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A1" w:rsidRPr="00FC3364" w:rsidRDefault="00A940C3" w:rsidP="00FC3364">
      <w:pPr>
        <w:suppressAutoHyphens/>
        <w:spacing w:after="0"/>
        <w:jc w:val="center"/>
        <w:rPr>
          <w:rFonts w:cs="Arial"/>
          <w:sz w:val="22"/>
        </w:rPr>
      </w:pPr>
      <w:r>
        <w:rPr>
          <w:rFonts w:cs="Arial"/>
          <w:b/>
          <w:noProof/>
          <w:color w:val="333333"/>
          <w:sz w:val="2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1697990</wp:posOffset>
            </wp:positionH>
            <wp:positionV relativeFrom="margin">
              <wp:posOffset>580390</wp:posOffset>
            </wp:positionV>
            <wp:extent cx="1898650" cy="884555"/>
            <wp:effectExtent l="19050" t="0" r="6350" b="0"/>
            <wp:wrapTopAndBottom/>
            <wp:docPr id="2" name="Obraz 4" descr="https://www.gov.pl/photo/f48c95b1-cf0e-4367-865c-c072154f6f73/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ov.pl/photo/f48c95b1-cf0e-4367-865c-c072154f6f73/pre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64" w:rsidRPr="00FC3364">
        <w:rPr>
          <w:rFonts w:cs="Arial"/>
          <w:b/>
          <w:color w:val="333333"/>
          <w:sz w:val="22"/>
          <w:shd w:val="clear" w:color="auto" w:fill="FFFFFF"/>
        </w:rPr>
        <w:t>V</w:t>
      </w:r>
      <w:r w:rsidR="00FC3364">
        <w:rPr>
          <w:rFonts w:cs="Arial"/>
          <w:b/>
          <w:color w:val="333333"/>
          <w:sz w:val="22"/>
          <w:shd w:val="clear" w:color="auto" w:fill="FFFFFF"/>
        </w:rPr>
        <w:t xml:space="preserve"> Ogólnopolski Konkurs</w:t>
      </w:r>
      <w:r w:rsidR="00FC3364" w:rsidRPr="00FC3364">
        <w:rPr>
          <w:rFonts w:cs="Arial"/>
          <w:b/>
          <w:color w:val="333333"/>
          <w:sz w:val="22"/>
          <w:shd w:val="clear" w:color="auto" w:fill="FFFFFF"/>
        </w:rPr>
        <w:t xml:space="preserve"> T</w:t>
      </w:r>
      <w:r w:rsidR="00FC3364">
        <w:rPr>
          <w:rFonts w:cs="Arial"/>
          <w:b/>
          <w:color w:val="333333"/>
          <w:sz w:val="22"/>
          <w:shd w:val="clear" w:color="auto" w:fill="FFFFFF"/>
        </w:rPr>
        <w:t xml:space="preserve">estowy </w:t>
      </w:r>
      <w:r w:rsidR="00FC3364" w:rsidRPr="00FC3364">
        <w:rPr>
          <w:rFonts w:cs="Arial"/>
          <w:b/>
          <w:color w:val="333333"/>
          <w:sz w:val="22"/>
          <w:shd w:val="clear" w:color="auto" w:fill="FFFFFF"/>
        </w:rPr>
        <w:t>z Zakresu Bezpiecznej Pracy w Gospodarstwie Rolnym „</w:t>
      </w:r>
      <w:r w:rsidR="00596FDD">
        <w:rPr>
          <w:rFonts w:cs="Arial"/>
          <w:b/>
          <w:color w:val="333333"/>
          <w:sz w:val="22"/>
          <w:shd w:val="clear" w:color="auto" w:fill="FFFFFF"/>
        </w:rPr>
        <w:t>Gdy zdrowie dopisuje, bezpiecznie rolnik pracuje</w:t>
      </w:r>
      <w:r w:rsidR="00FC3364" w:rsidRPr="00FC3364">
        <w:rPr>
          <w:rFonts w:cs="Arial"/>
          <w:b/>
          <w:color w:val="333333"/>
          <w:sz w:val="22"/>
          <w:shd w:val="clear" w:color="auto" w:fill="FFFFFF"/>
        </w:rPr>
        <w:t>”</w:t>
      </w:r>
      <w:r w:rsidR="00596FDD">
        <w:rPr>
          <w:rFonts w:cs="Arial"/>
          <w:b/>
          <w:color w:val="333333"/>
          <w:sz w:val="22"/>
          <w:shd w:val="clear" w:color="auto" w:fill="FFFFFF"/>
        </w:rPr>
        <w:t>.</w:t>
      </w:r>
    </w:p>
    <w:p w:rsidR="00FC3364" w:rsidRDefault="00FC3364" w:rsidP="000826A1">
      <w:pPr>
        <w:suppressAutoHyphens/>
        <w:spacing w:after="0"/>
        <w:rPr>
          <w:rFonts w:cs="Arial"/>
          <w:sz w:val="21"/>
          <w:szCs w:val="21"/>
        </w:rPr>
      </w:pPr>
    </w:p>
    <w:p w:rsidR="00FC3364" w:rsidRPr="000E6EEE" w:rsidRDefault="00FC3364" w:rsidP="00FC3364">
      <w:pPr>
        <w:rPr>
          <w:rFonts w:ascii="Helvetica" w:hAnsi="Helvetica" w:cs="Helvetica"/>
          <w:color w:val="333333"/>
          <w:sz w:val="22"/>
          <w:shd w:val="clear" w:color="auto" w:fill="FFFFFF"/>
        </w:rPr>
      </w:pPr>
      <w:r w:rsidRPr="000E6EEE">
        <w:rPr>
          <w:rFonts w:eastAsia="Calibri" w:cs="Arial"/>
          <w:sz w:val="22"/>
        </w:rPr>
        <w:t>Kasa Rolniczego Ubezpieczenia Społecznego prowadzi szereg działań na rzecz zmniejszenia liczby wypadków podczas pracy w gospodarstwie rolnym oraz chorób zawodowych rolników. Poprawie bezpieczeństwa pracy służą organizowane dla rolników szkolenia,</w:t>
      </w:r>
      <w:r w:rsidRPr="000E6EEE">
        <w:rPr>
          <w:rFonts w:cs="Arial"/>
          <w:sz w:val="22"/>
        </w:rPr>
        <w:t xml:space="preserve"> konkursy, </w:t>
      </w:r>
      <w:r w:rsidRPr="000E6EEE">
        <w:rPr>
          <w:rFonts w:eastAsia="Calibri" w:cs="Arial"/>
          <w:sz w:val="22"/>
        </w:rPr>
        <w:t>pokazy</w:t>
      </w:r>
      <w:r w:rsidRPr="000E6EEE">
        <w:rPr>
          <w:rFonts w:cs="Arial"/>
          <w:sz w:val="22"/>
        </w:rPr>
        <w:t>,</w:t>
      </w:r>
      <w:r w:rsidRPr="000E6EEE">
        <w:rPr>
          <w:rFonts w:eastAsia="Calibri" w:cs="Arial"/>
          <w:sz w:val="22"/>
        </w:rPr>
        <w:t xml:space="preserve"> </w:t>
      </w:r>
      <w:r w:rsidRPr="000E6EEE">
        <w:rPr>
          <w:rFonts w:cs="Arial"/>
          <w:sz w:val="22"/>
        </w:rPr>
        <w:t xml:space="preserve">stoiska informacyjne. Jednym z takich działań </w:t>
      </w:r>
      <w:r w:rsidR="00A940C3">
        <w:rPr>
          <w:rFonts w:cs="Arial"/>
          <w:sz w:val="22"/>
        </w:rPr>
        <w:t>jest organizowany po raz piąty</w:t>
      </w:r>
      <w:r w:rsidRPr="000E6EEE">
        <w:rPr>
          <w:rFonts w:cs="Arial"/>
          <w:sz w:val="22"/>
        </w:rPr>
        <w:t xml:space="preserve"> </w:t>
      </w:r>
      <w:r w:rsidRPr="000E6EEE">
        <w:rPr>
          <w:rFonts w:eastAsia="Calibri" w:cs="Arial"/>
          <w:sz w:val="22"/>
        </w:rPr>
        <w:t>Ogólnokrajowy Konkurs</w:t>
      </w:r>
      <w:r w:rsidRPr="000E6EEE">
        <w:rPr>
          <w:rFonts w:cs="Arial"/>
          <w:sz w:val="22"/>
        </w:rPr>
        <w:t xml:space="preserve"> Testowy z Zakresu Bezpiecznej Pracy w Gospodarstwie Rolnym </w:t>
      </w:r>
      <w:r w:rsidR="00A940C3" w:rsidRPr="00A940C3">
        <w:rPr>
          <w:rFonts w:cs="Arial"/>
          <w:color w:val="333333"/>
          <w:sz w:val="22"/>
          <w:shd w:val="clear" w:color="auto" w:fill="FFFFFF"/>
        </w:rPr>
        <w:t>„Gdy zdrowie dopisuje, bezpiecznie rolnik pracuje”.</w:t>
      </w:r>
    </w:p>
    <w:p w:rsidR="00FC3364" w:rsidRPr="001429DE" w:rsidRDefault="00FC3364" w:rsidP="00FC3364">
      <w:pPr>
        <w:rPr>
          <w:rFonts w:cs="Arial"/>
          <w:sz w:val="22"/>
          <w:shd w:val="clear" w:color="auto" w:fill="FFFFFF"/>
        </w:rPr>
      </w:pPr>
      <w:r w:rsidRPr="001429DE">
        <w:rPr>
          <w:rFonts w:cs="Arial"/>
          <w:sz w:val="22"/>
          <w:shd w:val="clear" w:color="auto" w:fill="FFFFFF"/>
        </w:rPr>
        <w:t>Konkurs ma na celu u</w:t>
      </w:r>
      <w:r w:rsidR="00A940C3">
        <w:rPr>
          <w:rFonts w:cs="Arial"/>
          <w:sz w:val="22"/>
          <w:shd w:val="clear" w:color="auto" w:fill="FFFFFF"/>
        </w:rPr>
        <w:t xml:space="preserve">powszechnianie wśród rolników </w:t>
      </w:r>
      <w:r w:rsidR="00A940C3" w:rsidRPr="00A940C3">
        <w:rPr>
          <w:rFonts w:cs="Arial"/>
          <w:i/>
          <w:sz w:val="22"/>
          <w:shd w:val="clear" w:color="auto" w:fill="FFFFFF"/>
        </w:rPr>
        <w:t>Z</w:t>
      </w:r>
      <w:r w:rsidRPr="00A940C3">
        <w:rPr>
          <w:rFonts w:cs="Arial"/>
          <w:i/>
          <w:sz w:val="22"/>
          <w:shd w:val="clear" w:color="auto" w:fill="FFFFFF"/>
        </w:rPr>
        <w:t xml:space="preserve">asad ochrony zdrowia i życia          </w:t>
      </w:r>
      <w:r w:rsidR="00A940C3" w:rsidRPr="00A940C3">
        <w:rPr>
          <w:rFonts w:cs="Arial"/>
          <w:i/>
          <w:sz w:val="22"/>
          <w:shd w:val="clear" w:color="auto" w:fill="FFFFFF"/>
        </w:rPr>
        <w:t xml:space="preserve">         w gospodarstwie rolnym</w:t>
      </w:r>
      <w:r w:rsidRPr="001429DE">
        <w:rPr>
          <w:rFonts w:cs="Arial"/>
          <w:sz w:val="22"/>
          <w:shd w:val="clear" w:color="auto" w:fill="FFFFFF"/>
        </w:rPr>
        <w:t xml:space="preserve"> oraz wiedzy o zagrożeniach wypadkowych, a w konsekwencji ograniczenie liczby wypadków przy pracy i chorób zawodowych rolników. </w:t>
      </w:r>
    </w:p>
    <w:p w:rsidR="00FC3364" w:rsidRPr="000E6EEE" w:rsidRDefault="00FC3364" w:rsidP="00FC3364">
      <w:pPr>
        <w:rPr>
          <w:rFonts w:cs="Arial"/>
          <w:sz w:val="22"/>
          <w:shd w:val="clear" w:color="auto" w:fill="FFFFFF"/>
        </w:rPr>
      </w:pPr>
      <w:r w:rsidRPr="001429DE">
        <w:rPr>
          <w:rFonts w:cs="Arial"/>
          <w:sz w:val="22"/>
          <w:shd w:val="clear" w:color="auto" w:fill="FFFFFF"/>
        </w:rPr>
        <w:t>Uczestnikami Konkursu mogą być osoby pełnoletnie, podlegające ubezpieczeniu społecznemu rolników</w:t>
      </w:r>
      <w:r w:rsidR="000E7043">
        <w:rPr>
          <w:rFonts w:cs="Arial"/>
          <w:sz w:val="22"/>
          <w:shd w:val="clear" w:color="auto" w:fill="FFFFFF"/>
        </w:rPr>
        <w:t>, które po zarejestrowaniu się na stronie</w:t>
      </w:r>
      <w:r w:rsidRPr="001429DE">
        <w:rPr>
          <w:rFonts w:cs="Arial"/>
          <w:sz w:val="22"/>
          <w:shd w:val="clear" w:color="auto" w:fill="FFFFFF"/>
        </w:rPr>
        <w:t xml:space="preserve"> </w:t>
      </w:r>
      <w:hyperlink r:id="rId9" w:tgtFrame="_blank" w:history="1">
        <w:r w:rsidRPr="000E6EEE">
          <w:rPr>
            <w:rStyle w:val="Hipercze"/>
            <w:rFonts w:cs="Arial"/>
            <w:i/>
            <w:color w:val="258F00"/>
            <w:sz w:val="22"/>
            <w:shd w:val="clear" w:color="auto" w:fill="FFFFFF"/>
          </w:rPr>
          <w:t>https://bezpieczenstwo.krus.gov.pl/</w:t>
        </w:r>
      </w:hyperlink>
      <w:r w:rsidRPr="000E6EEE">
        <w:rPr>
          <w:rFonts w:cs="Arial"/>
          <w:sz w:val="22"/>
        </w:rPr>
        <w:t xml:space="preserve">  rozwiążą test złożony z 25 pytań </w:t>
      </w:r>
      <w:r w:rsidRPr="000E6EEE">
        <w:rPr>
          <w:rFonts w:cs="Arial"/>
          <w:sz w:val="22"/>
          <w:shd w:val="clear" w:color="auto" w:fill="FFFFFF"/>
        </w:rPr>
        <w:t>jednokrotnego wyboru</w:t>
      </w:r>
      <w:r w:rsidR="00865EAA">
        <w:rPr>
          <w:rFonts w:cs="Arial"/>
          <w:sz w:val="22"/>
          <w:shd w:val="clear" w:color="auto" w:fill="FFFFFF"/>
        </w:rPr>
        <w:t>, dotyczący</w:t>
      </w:r>
      <w:r w:rsidRPr="000E6EEE">
        <w:rPr>
          <w:rFonts w:cs="Arial"/>
          <w:sz w:val="22"/>
          <w:shd w:val="clear" w:color="auto" w:fill="FFFFFF"/>
        </w:rPr>
        <w:t xml:space="preserve"> bezpieczeństwa pracy w gospodarstwie rolnym.</w:t>
      </w:r>
    </w:p>
    <w:p w:rsidR="000B3169" w:rsidRPr="000B3169" w:rsidRDefault="005057EF" w:rsidP="00FC3364">
      <w:pPr>
        <w:rPr>
          <w:rFonts w:cs="Arial"/>
          <w:sz w:val="22"/>
          <w:shd w:val="clear" w:color="auto" w:fill="FFFFFF"/>
        </w:rPr>
      </w:pPr>
      <w:r>
        <w:rPr>
          <w:rFonts w:cs="Arial"/>
          <w:sz w:val="22"/>
          <w:shd w:val="clear" w:color="auto" w:fill="FFFFFF"/>
        </w:rPr>
        <w:t>Test dostępny jest na stroni</w:t>
      </w:r>
      <w:r w:rsidRPr="00A940C3">
        <w:rPr>
          <w:rFonts w:cs="Arial"/>
          <w:sz w:val="22"/>
          <w:shd w:val="clear" w:color="auto" w:fill="FFFFFF"/>
        </w:rPr>
        <w:t xml:space="preserve">e </w:t>
      </w:r>
      <w:r w:rsidR="00A940C3" w:rsidRPr="00A940C3">
        <w:rPr>
          <w:rFonts w:cs="Arial"/>
          <w:sz w:val="22"/>
          <w:u w:val="single"/>
          <w:shd w:val="clear" w:color="auto" w:fill="FFFFFF"/>
        </w:rPr>
        <w:t>do 22 listopada 2024</w:t>
      </w:r>
      <w:r w:rsidR="00FC3364" w:rsidRPr="00A940C3">
        <w:rPr>
          <w:rFonts w:cs="Arial"/>
          <w:sz w:val="22"/>
          <w:u w:val="single"/>
          <w:shd w:val="clear" w:color="auto" w:fill="FFFFFF"/>
        </w:rPr>
        <w:t xml:space="preserve"> r. do godz. 12:00.</w:t>
      </w:r>
      <w:r w:rsidR="00FC3364" w:rsidRPr="00A940C3">
        <w:rPr>
          <w:rFonts w:cs="Arial"/>
          <w:sz w:val="22"/>
          <w:shd w:val="clear" w:color="auto" w:fill="FFFFFF"/>
        </w:rPr>
        <w:t xml:space="preserve"> </w:t>
      </w:r>
      <w:r w:rsidR="00A940C3">
        <w:rPr>
          <w:rFonts w:cs="Arial"/>
          <w:sz w:val="22"/>
          <w:shd w:val="clear" w:color="auto" w:fill="FFFFFF"/>
        </w:rPr>
        <w:t>Spośród u</w:t>
      </w:r>
      <w:r w:rsidR="005F6195" w:rsidRPr="005F6195">
        <w:rPr>
          <w:rFonts w:cs="Arial"/>
          <w:sz w:val="22"/>
          <w:shd w:val="clear" w:color="auto" w:fill="FFFFFF"/>
        </w:rPr>
        <w:t>czestników, którzy zdobędą największą liczbę punktów w najkrótszym czasie</w:t>
      </w:r>
      <w:r w:rsidR="005F6195">
        <w:rPr>
          <w:rFonts w:cs="Arial"/>
          <w:sz w:val="22"/>
          <w:shd w:val="clear" w:color="auto" w:fill="FFFFFF"/>
        </w:rPr>
        <w:t>,</w:t>
      </w:r>
      <w:r w:rsidR="00A940C3">
        <w:rPr>
          <w:rFonts w:cs="Arial"/>
          <w:sz w:val="22"/>
          <w:shd w:val="clear" w:color="auto" w:fill="FFFFFF"/>
        </w:rPr>
        <w:t xml:space="preserve"> zostanie nagrodzonych 100</w:t>
      </w:r>
      <w:r w:rsidR="005F6195" w:rsidRPr="005F6195">
        <w:rPr>
          <w:rFonts w:cs="Arial"/>
          <w:sz w:val="22"/>
          <w:shd w:val="clear" w:color="auto" w:fill="FFFFFF"/>
        </w:rPr>
        <w:t xml:space="preserve"> Laureatów, którzy otrzymają n</w:t>
      </w:r>
      <w:r w:rsidR="00A940C3">
        <w:rPr>
          <w:rFonts w:cs="Arial"/>
          <w:sz w:val="22"/>
          <w:shd w:val="clear" w:color="auto" w:fill="FFFFFF"/>
        </w:rPr>
        <w:t>agrody rzeczowe o wartości ok. 5</w:t>
      </w:r>
      <w:r w:rsidR="005F6195" w:rsidRPr="005F6195">
        <w:rPr>
          <w:rFonts w:cs="Arial"/>
          <w:sz w:val="22"/>
          <w:shd w:val="clear" w:color="auto" w:fill="FFFFFF"/>
        </w:rPr>
        <w:t>00 zł.</w:t>
      </w:r>
      <w:r w:rsidR="000B3169" w:rsidRPr="000B3169">
        <w:rPr>
          <w:rFonts w:cs="Arial"/>
          <w:sz w:val="22"/>
          <w:shd w:val="clear" w:color="auto" w:fill="FFFFFF"/>
        </w:rPr>
        <w:t xml:space="preserve"> </w:t>
      </w:r>
    </w:p>
    <w:p w:rsidR="00FC3364" w:rsidRPr="000E6EEE" w:rsidRDefault="00596FDD" w:rsidP="00FC3364">
      <w:pPr>
        <w:rPr>
          <w:rFonts w:cs="Arial"/>
          <w:sz w:val="22"/>
          <w:shd w:val="clear" w:color="auto" w:fill="FFFFFF"/>
        </w:rPr>
      </w:pPr>
      <w:r>
        <w:rPr>
          <w:rFonts w:cs="Arial"/>
          <w:noProof/>
          <w:sz w:val="22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3179445</wp:posOffset>
            </wp:positionH>
            <wp:positionV relativeFrom="paragraph">
              <wp:posOffset>481330</wp:posOffset>
            </wp:positionV>
            <wp:extent cx="2021840" cy="424815"/>
            <wp:effectExtent l="19050" t="0" r="0" b="0"/>
            <wp:wrapTight wrapText="bothSides">
              <wp:wrapPolygon edited="0">
                <wp:start x="-204" y="0"/>
                <wp:lineTo x="-204" y="20341"/>
                <wp:lineTo x="21573" y="20341"/>
                <wp:lineTo x="21573" y="0"/>
                <wp:lineTo x="-204" y="0"/>
              </wp:wrapPolygon>
            </wp:wrapTight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64" w:rsidRPr="000E6EEE">
        <w:rPr>
          <w:rFonts w:cs="Arial"/>
          <w:sz w:val="22"/>
          <w:shd w:val="clear" w:color="auto" w:fill="FFFFFF"/>
        </w:rPr>
        <w:t>Szczegółowe zasady udziału w konkursie określa </w:t>
      </w:r>
      <w:hyperlink r:id="rId11" w:history="1">
        <w:r w:rsidR="00FC3364" w:rsidRPr="000E6EEE">
          <w:rPr>
            <w:rStyle w:val="Hipercze"/>
            <w:rFonts w:cs="Arial"/>
            <w:color w:val="auto"/>
            <w:sz w:val="22"/>
            <w:u w:val="none"/>
            <w:shd w:val="clear" w:color="auto" w:fill="FFFFFF"/>
          </w:rPr>
          <w:t>regulamin</w:t>
        </w:r>
      </w:hyperlink>
      <w:r w:rsidR="000B3169">
        <w:rPr>
          <w:sz w:val="22"/>
        </w:rPr>
        <w:t xml:space="preserve"> </w:t>
      </w:r>
      <w:r w:rsidR="000B3169">
        <w:rPr>
          <w:rFonts w:cs="Arial"/>
          <w:sz w:val="22"/>
          <w:shd w:val="clear" w:color="auto" w:fill="FFFFFF"/>
        </w:rPr>
        <w:t xml:space="preserve">dostępny na stronie: </w:t>
      </w:r>
      <w:hyperlink r:id="rId12" w:tgtFrame="_blank" w:history="1">
        <w:r w:rsidR="000B3169" w:rsidRPr="000B3169">
          <w:rPr>
            <w:rStyle w:val="Hipercze"/>
            <w:rFonts w:cs="Arial"/>
            <w:b/>
            <w:bCs/>
            <w:color w:val="2544AE"/>
            <w:sz w:val="22"/>
          </w:rPr>
          <w:t>www.gov.pl/krus</w:t>
        </w:r>
      </w:hyperlink>
    </w:p>
    <w:p w:rsidR="00FC3364" w:rsidRDefault="00FC3364" w:rsidP="00FC3364">
      <w:pPr>
        <w:rPr>
          <w:rFonts w:cs="Arial"/>
          <w:sz w:val="22"/>
        </w:rPr>
      </w:pPr>
      <w:r w:rsidRPr="000E6EEE">
        <w:rPr>
          <w:rFonts w:cs="Arial"/>
          <w:sz w:val="22"/>
          <w:shd w:val="clear" w:color="auto" w:fill="FFFFFF"/>
        </w:rPr>
        <w:t xml:space="preserve">Konkurs odbywa się pod patronatem medialnym </w:t>
      </w:r>
    </w:p>
    <w:p w:rsidR="003054F2" w:rsidRPr="000E6EEE" w:rsidRDefault="003054F2" w:rsidP="00FC3364">
      <w:pPr>
        <w:rPr>
          <w:rFonts w:cs="Arial"/>
          <w:sz w:val="22"/>
          <w:shd w:val="clear" w:color="auto" w:fill="FFFFFF"/>
        </w:rPr>
      </w:pPr>
    </w:p>
    <w:p w:rsidR="00FC3364" w:rsidRPr="000E6EEE" w:rsidRDefault="00FC3364" w:rsidP="000826A1">
      <w:pPr>
        <w:suppressAutoHyphens/>
        <w:spacing w:after="0"/>
        <w:rPr>
          <w:rFonts w:cs="Arial"/>
          <w:sz w:val="22"/>
        </w:rPr>
      </w:pPr>
    </w:p>
    <w:p w:rsidR="00FC3364" w:rsidRPr="00CE5305" w:rsidRDefault="00FC3364" w:rsidP="000826A1">
      <w:pPr>
        <w:suppressAutoHyphens/>
        <w:spacing w:after="0"/>
        <w:rPr>
          <w:rFonts w:cs="Arial"/>
          <w:sz w:val="21"/>
          <w:szCs w:val="21"/>
        </w:rPr>
      </w:pPr>
    </w:p>
    <w:sectPr w:rsidR="00FC3364" w:rsidRPr="00CE5305" w:rsidSect="00F97651">
      <w:headerReference w:type="default" r:id="rId13"/>
      <w:headerReference w:type="first" r:id="rId14"/>
      <w:pgSz w:w="11906" w:h="16838" w:code="9"/>
      <w:pgMar w:top="1418" w:right="1418" w:bottom="992" w:left="1871" w:header="53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F57" w:rsidRDefault="00980F57" w:rsidP="008C400E">
      <w:pPr>
        <w:spacing w:line="240" w:lineRule="auto"/>
      </w:pPr>
      <w:r>
        <w:separator/>
      </w:r>
    </w:p>
  </w:endnote>
  <w:endnote w:type="continuationSeparator" w:id="0">
    <w:p w:rsidR="00980F57" w:rsidRDefault="00980F57" w:rsidP="008C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F57" w:rsidRDefault="00980F57" w:rsidP="008C400E">
      <w:pPr>
        <w:spacing w:line="240" w:lineRule="auto"/>
      </w:pPr>
      <w:r>
        <w:separator/>
      </w:r>
    </w:p>
  </w:footnote>
  <w:footnote w:type="continuationSeparator" w:id="0">
    <w:p w:rsidR="00980F57" w:rsidRDefault="00980F57" w:rsidP="008C40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7" w:rsidRDefault="00980F57">
    <w:pPr>
      <w:pStyle w:val="Nagwek"/>
    </w:pPr>
    <w:r w:rsidRPr="00F9765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-1023810</wp:posOffset>
          </wp:positionH>
          <wp:positionV relativeFrom="paragraph">
            <wp:posOffset>-142364</wp:posOffset>
          </wp:positionV>
          <wp:extent cx="7595128" cy="1306286"/>
          <wp:effectExtent l="0" t="0" r="508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30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57" w:rsidRPr="002E0DB2" w:rsidRDefault="00980F57" w:rsidP="00202070">
    <w:pPr>
      <w:pStyle w:val="Nagwek"/>
      <w:tabs>
        <w:tab w:val="clear" w:pos="4536"/>
        <w:tab w:val="clear" w:pos="9072"/>
        <w:tab w:val="left" w:pos="1485"/>
      </w:tabs>
      <w:spacing w:after="168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-1175385</wp:posOffset>
          </wp:positionH>
          <wp:positionV relativeFrom="paragraph">
            <wp:posOffset>-294676</wp:posOffset>
          </wp:positionV>
          <wp:extent cx="7596000" cy="1303745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 OR Białystok k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30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BA6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E5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D80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A21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548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04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03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005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BE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877B6"/>
    <w:multiLevelType w:val="hybridMultilevel"/>
    <w:tmpl w:val="AFCE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D4217"/>
    <w:multiLevelType w:val="multilevel"/>
    <w:tmpl w:val="3B8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9B1919"/>
    <w:multiLevelType w:val="hybridMultilevel"/>
    <w:tmpl w:val="8BC8E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005BC"/>
    <w:multiLevelType w:val="hybridMultilevel"/>
    <w:tmpl w:val="AE86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24FB2"/>
    <w:multiLevelType w:val="hybridMultilevel"/>
    <w:tmpl w:val="69288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914F8"/>
    <w:multiLevelType w:val="hybridMultilevel"/>
    <w:tmpl w:val="661A89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525D54"/>
    <w:multiLevelType w:val="hybridMultilevel"/>
    <w:tmpl w:val="642C7F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99D0C45"/>
    <w:multiLevelType w:val="hybridMultilevel"/>
    <w:tmpl w:val="A6185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15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1028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BC24D9"/>
    <w:rsid w:val="0003572B"/>
    <w:rsid w:val="00060484"/>
    <w:rsid w:val="00062185"/>
    <w:rsid w:val="000826A1"/>
    <w:rsid w:val="000B3169"/>
    <w:rsid w:val="000E4382"/>
    <w:rsid w:val="000E6EEE"/>
    <w:rsid w:val="000E7043"/>
    <w:rsid w:val="001429DE"/>
    <w:rsid w:val="00142ECE"/>
    <w:rsid w:val="00160F50"/>
    <w:rsid w:val="00170D76"/>
    <w:rsid w:val="0017298A"/>
    <w:rsid w:val="00184A3B"/>
    <w:rsid w:val="001D6911"/>
    <w:rsid w:val="001E0D0B"/>
    <w:rsid w:val="001F1B1C"/>
    <w:rsid w:val="00201322"/>
    <w:rsid w:val="00202070"/>
    <w:rsid w:val="00215BB2"/>
    <w:rsid w:val="00242108"/>
    <w:rsid w:val="00263566"/>
    <w:rsid w:val="00271024"/>
    <w:rsid w:val="00272028"/>
    <w:rsid w:val="00295293"/>
    <w:rsid w:val="002A0A6A"/>
    <w:rsid w:val="002D3641"/>
    <w:rsid w:val="002E0DB2"/>
    <w:rsid w:val="002E6CA1"/>
    <w:rsid w:val="002F35E5"/>
    <w:rsid w:val="003054F2"/>
    <w:rsid w:val="0031346B"/>
    <w:rsid w:val="00324260"/>
    <w:rsid w:val="00337508"/>
    <w:rsid w:val="00341518"/>
    <w:rsid w:val="00375107"/>
    <w:rsid w:val="0039361F"/>
    <w:rsid w:val="003972DF"/>
    <w:rsid w:val="003C1C60"/>
    <w:rsid w:val="003D27E6"/>
    <w:rsid w:val="003F255D"/>
    <w:rsid w:val="00410BC9"/>
    <w:rsid w:val="00424CFC"/>
    <w:rsid w:val="00431D00"/>
    <w:rsid w:val="0046307D"/>
    <w:rsid w:val="0047193A"/>
    <w:rsid w:val="004B4C90"/>
    <w:rsid w:val="004C25E9"/>
    <w:rsid w:val="004C42EE"/>
    <w:rsid w:val="004F4997"/>
    <w:rsid w:val="004F76F5"/>
    <w:rsid w:val="005000C4"/>
    <w:rsid w:val="005057EF"/>
    <w:rsid w:val="00505DC6"/>
    <w:rsid w:val="0052369E"/>
    <w:rsid w:val="0053732A"/>
    <w:rsid w:val="00544CC5"/>
    <w:rsid w:val="00547BBC"/>
    <w:rsid w:val="00596FDD"/>
    <w:rsid w:val="005B7ADF"/>
    <w:rsid w:val="005E1683"/>
    <w:rsid w:val="005F4DCB"/>
    <w:rsid w:val="005F6195"/>
    <w:rsid w:val="00607369"/>
    <w:rsid w:val="00635CB3"/>
    <w:rsid w:val="006A39E2"/>
    <w:rsid w:val="006A568E"/>
    <w:rsid w:val="006E7684"/>
    <w:rsid w:val="006F0B64"/>
    <w:rsid w:val="007410F6"/>
    <w:rsid w:val="00744CB4"/>
    <w:rsid w:val="00775FD9"/>
    <w:rsid w:val="00796C71"/>
    <w:rsid w:val="007A640B"/>
    <w:rsid w:val="007A6C9E"/>
    <w:rsid w:val="007B1A67"/>
    <w:rsid w:val="007B70CC"/>
    <w:rsid w:val="007E0BAC"/>
    <w:rsid w:val="007F5265"/>
    <w:rsid w:val="0084538B"/>
    <w:rsid w:val="0085186A"/>
    <w:rsid w:val="008568D9"/>
    <w:rsid w:val="00865EAA"/>
    <w:rsid w:val="00883C5D"/>
    <w:rsid w:val="008A6073"/>
    <w:rsid w:val="008A6EC4"/>
    <w:rsid w:val="008C3640"/>
    <w:rsid w:val="008C400E"/>
    <w:rsid w:val="00912702"/>
    <w:rsid w:val="00942E56"/>
    <w:rsid w:val="00950FF6"/>
    <w:rsid w:val="0095230E"/>
    <w:rsid w:val="0095321C"/>
    <w:rsid w:val="00954149"/>
    <w:rsid w:val="00980F57"/>
    <w:rsid w:val="009E710A"/>
    <w:rsid w:val="009E7750"/>
    <w:rsid w:val="00A22DFA"/>
    <w:rsid w:val="00A401CB"/>
    <w:rsid w:val="00A441AC"/>
    <w:rsid w:val="00A451CE"/>
    <w:rsid w:val="00A940C3"/>
    <w:rsid w:val="00AF2ABC"/>
    <w:rsid w:val="00B04E2A"/>
    <w:rsid w:val="00B372D0"/>
    <w:rsid w:val="00B52325"/>
    <w:rsid w:val="00B637A4"/>
    <w:rsid w:val="00B674EC"/>
    <w:rsid w:val="00B677FE"/>
    <w:rsid w:val="00B810DA"/>
    <w:rsid w:val="00B852A4"/>
    <w:rsid w:val="00B96B02"/>
    <w:rsid w:val="00BC24D9"/>
    <w:rsid w:val="00C00F18"/>
    <w:rsid w:val="00C237BE"/>
    <w:rsid w:val="00C26020"/>
    <w:rsid w:val="00C30ED2"/>
    <w:rsid w:val="00C628C1"/>
    <w:rsid w:val="00C74B8E"/>
    <w:rsid w:val="00C80954"/>
    <w:rsid w:val="00C873A0"/>
    <w:rsid w:val="00CC5CA7"/>
    <w:rsid w:val="00CE124A"/>
    <w:rsid w:val="00D051B5"/>
    <w:rsid w:val="00D12075"/>
    <w:rsid w:val="00D1369D"/>
    <w:rsid w:val="00D165AF"/>
    <w:rsid w:val="00DA61FA"/>
    <w:rsid w:val="00DC105D"/>
    <w:rsid w:val="00E272F0"/>
    <w:rsid w:val="00E4192D"/>
    <w:rsid w:val="00E838C0"/>
    <w:rsid w:val="00E9228C"/>
    <w:rsid w:val="00EB3210"/>
    <w:rsid w:val="00EE0412"/>
    <w:rsid w:val="00F05D6C"/>
    <w:rsid w:val="00F20E95"/>
    <w:rsid w:val="00F359B6"/>
    <w:rsid w:val="00F40E67"/>
    <w:rsid w:val="00F4331E"/>
    <w:rsid w:val="00F62A1A"/>
    <w:rsid w:val="00F81A1A"/>
    <w:rsid w:val="00F96045"/>
    <w:rsid w:val="00F97651"/>
    <w:rsid w:val="00FB1305"/>
    <w:rsid w:val="00FB1491"/>
    <w:rsid w:val="00FC1DDD"/>
    <w:rsid w:val="00FC3364"/>
    <w:rsid w:val="00FE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1" w:unhideWhenUsed="1"/>
    <w:lsdException w:name="footer" w:semiHidden="1" w:unhideWhenUsed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Date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uiPriority w:val="1"/>
    <w:qFormat/>
    <w:rsid w:val="00B852A4"/>
    <w:pPr>
      <w:spacing w:after="24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BC24D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9E7750"/>
    <w:pPr>
      <w:tabs>
        <w:tab w:val="center" w:pos="4536"/>
        <w:tab w:val="right" w:pos="9072"/>
      </w:tabs>
      <w:spacing w:before="240" w:line="240" w:lineRule="auto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E7750"/>
    <w:rPr>
      <w:rFonts w:ascii="Arial" w:hAnsi="Arial"/>
      <w:sz w:val="16"/>
      <w:szCs w:val="16"/>
    </w:rPr>
  </w:style>
  <w:style w:type="paragraph" w:styleId="Data">
    <w:name w:val="Date"/>
    <w:next w:val="Sygnatura"/>
    <w:link w:val="DataZnak"/>
    <w:uiPriority w:val="99"/>
    <w:rsid w:val="005F4DCB"/>
    <w:pPr>
      <w:spacing w:after="360" w:line="360" w:lineRule="auto"/>
      <w:ind w:left="5103"/>
    </w:pPr>
    <w:rPr>
      <w:rFonts w:ascii="Arial" w:hAnsi="Arial"/>
      <w:sz w:val="20"/>
    </w:rPr>
  </w:style>
  <w:style w:type="character" w:customStyle="1" w:styleId="DataZnak">
    <w:name w:val="Data Znak"/>
    <w:basedOn w:val="Domylnaczcionkaakapitu"/>
    <w:link w:val="Data"/>
    <w:uiPriority w:val="99"/>
    <w:rsid w:val="00B674EC"/>
    <w:rPr>
      <w:rFonts w:ascii="Arial" w:hAnsi="Arial"/>
      <w:sz w:val="20"/>
    </w:rPr>
  </w:style>
  <w:style w:type="paragraph" w:customStyle="1" w:styleId="Adresat">
    <w:name w:val="Adresat"/>
    <w:next w:val="Tytupisma"/>
    <w:link w:val="AdresatZnak"/>
    <w:qFormat/>
    <w:rsid w:val="00B677FE"/>
    <w:pPr>
      <w:spacing w:after="0" w:line="360" w:lineRule="auto"/>
      <w:ind w:left="4536"/>
    </w:pPr>
    <w:rPr>
      <w:rFonts w:ascii="Arial" w:hAnsi="Arial"/>
    </w:rPr>
  </w:style>
  <w:style w:type="paragraph" w:customStyle="1" w:styleId="Sygnatura">
    <w:name w:val="Sygnatura"/>
    <w:next w:val="Adresat"/>
    <w:link w:val="SygnaturaZnak"/>
    <w:qFormat/>
    <w:rsid w:val="00F359B6"/>
    <w:pPr>
      <w:spacing w:before="360" w:after="360" w:line="360" w:lineRule="auto"/>
    </w:pPr>
    <w:rPr>
      <w:rFonts w:ascii="Arial" w:hAnsi="Arial"/>
    </w:rPr>
  </w:style>
  <w:style w:type="character" w:customStyle="1" w:styleId="AdresatZnak">
    <w:name w:val="Adresat Znak"/>
    <w:basedOn w:val="DataZnak"/>
    <w:link w:val="Adresat"/>
    <w:rsid w:val="00B677FE"/>
    <w:rPr>
      <w:rFonts w:ascii="Arial" w:hAnsi="Arial"/>
      <w:sz w:val="20"/>
    </w:rPr>
  </w:style>
  <w:style w:type="character" w:customStyle="1" w:styleId="SygnaturaZnak">
    <w:name w:val="Sygnatura Znak"/>
    <w:basedOn w:val="Domylnaczcionkaakapitu"/>
    <w:link w:val="Sygnatura"/>
    <w:rsid w:val="00F359B6"/>
    <w:rPr>
      <w:rFonts w:ascii="Arial" w:hAnsi="Arial"/>
    </w:rPr>
  </w:style>
  <w:style w:type="paragraph" w:customStyle="1" w:styleId="LetterHead">
    <w:name w:val="LetterHead"/>
    <w:uiPriority w:val="1"/>
    <w:rsid w:val="0095414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6F6F6F"/>
      <w:sz w:val="16"/>
    </w:rPr>
  </w:style>
  <w:style w:type="paragraph" w:styleId="Nagwek">
    <w:name w:val="header"/>
    <w:basedOn w:val="Normalny"/>
    <w:link w:val="NagwekZnak"/>
    <w:uiPriority w:val="99"/>
    <w:unhideWhenUsed/>
    <w:rsid w:val="009E7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750"/>
    <w:rPr>
      <w:rFonts w:ascii="Arial" w:hAnsi="Arial"/>
      <w:sz w:val="20"/>
    </w:rPr>
  </w:style>
  <w:style w:type="paragraph" w:customStyle="1" w:styleId="Tekstpisma">
    <w:name w:val="Tekst pisma"/>
    <w:uiPriority w:val="1"/>
    <w:qFormat/>
    <w:rsid w:val="00B372D0"/>
    <w:pPr>
      <w:spacing w:line="360" w:lineRule="auto"/>
      <w:jc w:val="both"/>
    </w:pPr>
    <w:rPr>
      <w:rFonts w:ascii="Arial" w:hAnsi="Arial" w:cs="Arial"/>
    </w:rPr>
  </w:style>
  <w:style w:type="paragraph" w:customStyle="1" w:styleId="zaczniki">
    <w:name w:val="załączniki"/>
    <w:uiPriority w:val="1"/>
    <w:qFormat/>
    <w:rsid w:val="008C3640"/>
    <w:pPr>
      <w:spacing w:before="960" w:after="0" w:line="240" w:lineRule="auto"/>
      <w:contextualSpacing/>
    </w:pPr>
    <w:rPr>
      <w:rFonts w:ascii="Arial" w:hAnsi="Arial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0E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E4382"/>
    <w:rPr>
      <w:rFonts w:ascii="Segoe UI" w:hAnsi="Segoe UI" w:cs="Segoe UI"/>
      <w:sz w:val="18"/>
      <w:szCs w:val="18"/>
    </w:rPr>
  </w:style>
  <w:style w:type="paragraph" w:customStyle="1" w:styleId="Datapisma">
    <w:name w:val="Data pisma"/>
    <w:uiPriority w:val="1"/>
    <w:qFormat/>
    <w:rsid w:val="00B677FE"/>
    <w:pPr>
      <w:spacing w:after="240"/>
      <w:ind w:left="4536"/>
    </w:pPr>
    <w:rPr>
      <w:rFonts w:ascii="Arial" w:hAnsi="Arial"/>
    </w:rPr>
  </w:style>
  <w:style w:type="paragraph" w:customStyle="1" w:styleId="Tytupisma">
    <w:name w:val="Tytuł pisma"/>
    <w:basedOn w:val="Tekstpisma"/>
    <w:next w:val="Tekstpisma"/>
    <w:uiPriority w:val="1"/>
    <w:qFormat/>
    <w:rsid w:val="00F359B6"/>
    <w:pPr>
      <w:spacing w:before="480" w:after="480"/>
    </w:pPr>
  </w:style>
  <w:style w:type="paragraph" w:styleId="Tekstpodstawowy">
    <w:name w:val="Body Text"/>
    <w:basedOn w:val="Normalny"/>
    <w:link w:val="TekstpodstawowyZnak"/>
    <w:uiPriority w:val="99"/>
    <w:rsid w:val="00D0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51B5"/>
    <w:rPr>
      <w:rFonts w:ascii="Arial" w:hAnsi="Arial"/>
      <w:sz w:val="20"/>
    </w:rPr>
  </w:style>
  <w:style w:type="character" w:styleId="Pogrubienie">
    <w:name w:val="Strong"/>
    <w:basedOn w:val="Domylnaczcionkaakapitu"/>
    <w:uiPriority w:val="22"/>
    <w:qFormat/>
    <w:rsid w:val="007B1A67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C87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73A0"/>
    <w:rPr>
      <w:rFonts w:ascii="Arial" w:hAnsi="Arial"/>
      <w:sz w:val="20"/>
    </w:rPr>
  </w:style>
  <w:style w:type="paragraph" w:customStyle="1" w:styleId="bodytext">
    <w:name w:val="bodytext"/>
    <w:basedOn w:val="Normalny"/>
    <w:rsid w:val="008453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453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369E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kr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rus.gov.pl/fileadmin/moje_dokumenty/obrazki/Dokumenty/Wydarzenia_2022/testowy/Regulamin_konkursu_testoweg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ezpieczenstwo.krus.gov.pl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CA1E-A72E-40AA-9000-5AA442B9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SYLWESTER. CICHOCKI</dc:creator>
  <cp:keywords/>
  <dc:description/>
  <cp:lastModifiedBy>beadab</cp:lastModifiedBy>
  <cp:revision>16</cp:revision>
  <cp:lastPrinted>2023-10-20T11:48:00Z</cp:lastPrinted>
  <dcterms:created xsi:type="dcterms:W3CDTF">2021-01-11T13:57:00Z</dcterms:created>
  <dcterms:modified xsi:type="dcterms:W3CDTF">2024-11-06T13:37:00Z</dcterms:modified>
</cp:coreProperties>
</file>