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68E7" w14:textId="0AB06918" w:rsidR="002E4CAB" w:rsidRPr="002E4CAB" w:rsidRDefault="002E4CAB" w:rsidP="002E4CAB">
      <w:pPr>
        <w:rPr>
          <w:b/>
          <w:bCs/>
        </w:rPr>
      </w:pPr>
      <w:r w:rsidRPr="002E4CAB">
        <w:rPr>
          <w:b/>
          <w:bCs/>
          <w:noProof/>
        </w:rPr>
        <w:drawing>
          <wp:inline distT="0" distB="0" distL="0" distR="0" wp14:anchorId="79B2B9EB" wp14:editId="12D63ACB">
            <wp:extent cx="5760720" cy="617220"/>
            <wp:effectExtent l="0" t="0" r="0" b="0"/>
            <wp:docPr id="599925939" name="Obraz 1" descr="Zdjęcie przedstawia cztery logotypy ułożone w pozio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25939" name="Obraz 1" descr="Zdjęcie przedstawia cztery logotypy ułożone w poziom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BB4DC" w14:textId="0E6C6FFD" w:rsidR="00173EED" w:rsidRDefault="00173EED">
      <w:pPr>
        <w:rPr>
          <w:b/>
          <w:bCs/>
        </w:rPr>
      </w:pPr>
    </w:p>
    <w:p w14:paraId="1C86E3C5" w14:textId="77777777" w:rsidR="00173EED" w:rsidRDefault="00173EED">
      <w:pPr>
        <w:rPr>
          <w:b/>
          <w:bCs/>
        </w:rPr>
      </w:pPr>
    </w:p>
    <w:p w14:paraId="5C3233DC" w14:textId="49E72523" w:rsidR="00292835" w:rsidRPr="0019107E" w:rsidRDefault="0098496E" w:rsidP="00680423">
      <w:pPr>
        <w:spacing w:after="0" w:line="23" w:lineRule="atLeast"/>
        <w:jc w:val="center"/>
        <w:rPr>
          <w:rFonts w:ascii="Arial" w:hAnsi="Arial" w:cs="Arial"/>
          <w:b/>
          <w:bCs/>
          <w:color w:val="00204F"/>
          <w:sz w:val="28"/>
          <w:szCs w:val="28"/>
        </w:rPr>
      </w:pPr>
      <w:r>
        <w:rPr>
          <w:rFonts w:ascii="Arial" w:hAnsi="Arial" w:cs="Arial"/>
          <w:b/>
          <w:bCs/>
          <w:color w:val="00204F"/>
          <w:sz w:val="28"/>
          <w:szCs w:val="28"/>
        </w:rPr>
        <w:t xml:space="preserve">Ruszyły nabory wniosków - </w:t>
      </w:r>
      <w:r w:rsidR="00292835" w:rsidRPr="0019107E">
        <w:rPr>
          <w:rFonts w:ascii="Arial" w:hAnsi="Arial" w:cs="Arial"/>
          <w:b/>
          <w:bCs/>
          <w:color w:val="00204F"/>
          <w:sz w:val="28"/>
          <w:szCs w:val="28"/>
        </w:rPr>
        <w:t>Fundusze Europejskie na wsparcie przedszkoli</w:t>
      </w:r>
      <w:r>
        <w:rPr>
          <w:rFonts w:ascii="Arial" w:hAnsi="Arial" w:cs="Arial"/>
          <w:b/>
          <w:bCs/>
          <w:color w:val="00204F"/>
          <w:sz w:val="28"/>
          <w:szCs w:val="28"/>
        </w:rPr>
        <w:t>,</w:t>
      </w:r>
      <w:r w:rsidR="00E0274E" w:rsidRPr="0019107E">
        <w:rPr>
          <w:rFonts w:ascii="Arial" w:hAnsi="Arial" w:cs="Arial"/>
          <w:b/>
          <w:bCs/>
          <w:color w:val="00204F"/>
          <w:sz w:val="28"/>
          <w:szCs w:val="28"/>
        </w:rPr>
        <w:t xml:space="preserve"> usług opiekuńczych</w:t>
      </w:r>
      <w:r>
        <w:rPr>
          <w:rFonts w:ascii="Arial" w:hAnsi="Arial" w:cs="Arial"/>
          <w:b/>
          <w:bCs/>
          <w:color w:val="00204F"/>
          <w:sz w:val="28"/>
          <w:szCs w:val="28"/>
        </w:rPr>
        <w:t xml:space="preserve"> i asystenckich oraz klubów seniora </w:t>
      </w:r>
    </w:p>
    <w:p w14:paraId="5B807040" w14:textId="77777777" w:rsidR="00680423" w:rsidRPr="00680423" w:rsidRDefault="00680423" w:rsidP="00680423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4AE8F7" w14:textId="20ED1342" w:rsidR="000624BE" w:rsidRPr="00680423" w:rsidRDefault="00FD6B3A" w:rsidP="00FD003F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680423">
        <w:rPr>
          <w:rFonts w:ascii="Arial" w:hAnsi="Arial" w:cs="Arial"/>
          <w:sz w:val="24"/>
          <w:szCs w:val="24"/>
        </w:rPr>
        <w:t xml:space="preserve">Lokalna Grupa Działania – Fundusz Biebrzański </w:t>
      </w:r>
      <w:r w:rsidR="0019107E">
        <w:rPr>
          <w:rFonts w:ascii="Arial" w:hAnsi="Arial" w:cs="Arial"/>
          <w:sz w:val="24"/>
          <w:szCs w:val="24"/>
        </w:rPr>
        <w:t xml:space="preserve">(LGD) </w:t>
      </w:r>
      <w:r w:rsidRPr="00680423">
        <w:rPr>
          <w:rFonts w:ascii="Arial" w:hAnsi="Arial" w:cs="Arial"/>
          <w:sz w:val="24"/>
          <w:szCs w:val="24"/>
        </w:rPr>
        <w:t>informuje, iż rozpocz</w:t>
      </w:r>
      <w:r w:rsidR="00414579" w:rsidRPr="00680423">
        <w:rPr>
          <w:rFonts w:ascii="Arial" w:hAnsi="Arial" w:cs="Arial"/>
          <w:sz w:val="24"/>
          <w:szCs w:val="24"/>
        </w:rPr>
        <w:t xml:space="preserve">ęły się </w:t>
      </w:r>
      <w:r w:rsidRPr="00680423">
        <w:rPr>
          <w:rFonts w:ascii="Arial" w:hAnsi="Arial" w:cs="Arial"/>
          <w:sz w:val="24"/>
          <w:szCs w:val="24"/>
        </w:rPr>
        <w:t>nabory wniosków o udzielenie wsparcia w ramach wdrażania Lokalnej Strategii Rozwoju na lata 20</w:t>
      </w:r>
      <w:r w:rsidR="00414579" w:rsidRPr="00680423">
        <w:rPr>
          <w:rFonts w:ascii="Arial" w:hAnsi="Arial" w:cs="Arial"/>
          <w:sz w:val="24"/>
          <w:szCs w:val="24"/>
        </w:rPr>
        <w:t>23</w:t>
      </w:r>
      <w:r w:rsidRPr="00680423">
        <w:rPr>
          <w:rFonts w:ascii="Arial" w:hAnsi="Arial" w:cs="Arial"/>
          <w:sz w:val="24"/>
          <w:szCs w:val="24"/>
        </w:rPr>
        <w:t>-202</w:t>
      </w:r>
      <w:r w:rsidR="00414579" w:rsidRPr="00680423">
        <w:rPr>
          <w:rFonts w:ascii="Arial" w:hAnsi="Arial" w:cs="Arial"/>
          <w:sz w:val="24"/>
          <w:szCs w:val="24"/>
        </w:rPr>
        <w:t>7</w:t>
      </w:r>
      <w:bookmarkStart w:id="0" w:name="_Hlk209511846"/>
      <w:r w:rsidR="00FD003F">
        <w:rPr>
          <w:rFonts w:ascii="Arial" w:hAnsi="Arial" w:cs="Arial"/>
          <w:sz w:val="24"/>
          <w:szCs w:val="24"/>
        </w:rPr>
        <w:t xml:space="preserve"> </w:t>
      </w:r>
      <w:r w:rsidR="00FD003F" w:rsidRPr="00FD003F">
        <w:rPr>
          <w:rFonts w:ascii="Arial" w:hAnsi="Arial" w:cs="Arial"/>
          <w:sz w:val="24"/>
          <w:szCs w:val="24"/>
        </w:rPr>
        <w:t xml:space="preserve">w ramach </w:t>
      </w:r>
      <w:r w:rsidR="00FC52C8">
        <w:rPr>
          <w:rFonts w:ascii="Arial" w:hAnsi="Arial" w:cs="Arial"/>
          <w:sz w:val="24"/>
          <w:szCs w:val="24"/>
        </w:rPr>
        <w:t>p</w:t>
      </w:r>
      <w:r w:rsidR="00FD003F" w:rsidRPr="00FD003F">
        <w:rPr>
          <w:rFonts w:ascii="Arial" w:hAnsi="Arial" w:cs="Arial"/>
          <w:sz w:val="24"/>
          <w:szCs w:val="24"/>
        </w:rPr>
        <w:t>rogramu Fundusze Europejskie dla Podlaskiego 2021-2027</w:t>
      </w:r>
      <w:bookmarkEnd w:id="0"/>
      <w:r w:rsidR="00FD003F">
        <w:rPr>
          <w:rFonts w:ascii="Arial" w:hAnsi="Arial" w:cs="Arial"/>
          <w:sz w:val="24"/>
          <w:szCs w:val="24"/>
        </w:rPr>
        <w:t xml:space="preserve"> ze środków </w:t>
      </w:r>
      <w:r w:rsidR="00FD003F" w:rsidRPr="00FD003F">
        <w:rPr>
          <w:rFonts w:ascii="Arial" w:hAnsi="Arial" w:cs="Arial"/>
          <w:sz w:val="24"/>
          <w:szCs w:val="24"/>
        </w:rPr>
        <w:t>Europejski</w:t>
      </w:r>
      <w:r w:rsidR="00FD003F">
        <w:rPr>
          <w:rFonts w:ascii="Arial" w:hAnsi="Arial" w:cs="Arial"/>
          <w:sz w:val="24"/>
          <w:szCs w:val="24"/>
        </w:rPr>
        <w:t>ego</w:t>
      </w:r>
      <w:r w:rsidR="00FD003F" w:rsidRPr="00FD003F">
        <w:rPr>
          <w:rFonts w:ascii="Arial" w:hAnsi="Arial" w:cs="Arial"/>
          <w:sz w:val="24"/>
          <w:szCs w:val="24"/>
        </w:rPr>
        <w:t xml:space="preserve"> Fundusz</w:t>
      </w:r>
      <w:r w:rsidR="00FD003F">
        <w:rPr>
          <w:rFonts w:ascii="Arial" w:hAnsi="Arial" w:cs="Arial"/>
          <w:sz w:val="24"/>
          <w:szCs w:val="24"/>
        </w:rPr>
        <w:t>u</w:t>
      </w:r>
      <w:r w:rsidR="00FD003F" w:rsidRPr="00FD003F">
        <w:rPr>
          <w:rFonts w:ascii="Arial" w:hAnsi="Arial" w:cs="Arial"/>
          <w:sz w:val="24"/>
          <w:szCs w:val="24"/>
        </w:rPr>
        <w:t xml:space="preserve"> Społeczn</w:t>
      </w:r>
      <w:r w:rsidR="00FD003F">
        <w:rPr>
          <w:rFonts w:ascii="Arial" w:hAnsi="Arial" w:cs="Arial"/>
          <w:sz w:val="24"/>
          <w:szCs w:val="24"/>
        </w:rPr>
        <w:t>ego</w:t>
      </w:r>
      <w:r w:rsidR="00FD003F" w:rsidRPr="00FD003F">
        <w:rPr>
          <w:rFonts w:ascii="Arial" w:hAnsi="Arial" w:cs="Arial"/>
          <w:sz w:val="24"/>
          <w:szCs w:val="24"/>
        </w:rPr>
        <w:t xml:space="preserve"> Plus</w:t>
      </w:r>
      <w:r w:rsidR="00FD003F">
        <w:rPr>
          <w:rFonts w:ascii="Arial" w:hAnsi="Arial" w:cs="Arial"/>
          <w:sz w:val="24"/>
          <w:szCs w:val="24"/>
        </w:rPr>
        <w:t xml:space="preserve">, </w:t>
      </w:r>
      <w:bookmarkStart w:id="1" w:name="_Hlk209511895"/>
      <w:r w:rsidR="00FD003F" w:rsidRPr="00FD003F">
        <w:rPr>
          <w:rFonts w:ascii="Arial" w:hAnsi="Arial" w:cs="Arial"/>
          <w:sz w:val="24"/>
          <w:szCs w:val="24"/>
        </w:rPr>
        <w:t>Priorytet FEPD.09 Fundusze na rzecz Rozwoju Lokalnego</w:t>
      </w:r>
      <w:bookmarkEnd w:id="1"/>
      <w:r w:rsidR="00FD003F">
        <w:rPr>
          <w:rFonts w:ascii="Arial" w:hAnsi="Arial" w:cs="Arial"/>
          <w:sz w:val="24"/>
          <w:szCs w:val="24"/>
        </w:rPr>
        <w:t>.</w:t>
      </w:r>
    </w:p>
    <w:p w14:paraId="4F0E114C" w14:textId="7D16F2BB" w:rsidR="00AB1974" w:rsidRPr="00680423" w:rsidRDefault="00AB1974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19107E">
        <w:rPr>
          <w:rFonts w:ascii="Arial" w:hAnsi="Arial" w:cs="Arial"/>
          <w:b/>
          <w:bCs/>
          <w:sz w:val="24"/>
          <w:szCs w:val="24"/>
        </w:rPr>
        <w:t>W skład obszaru LGD wchodzą następujące gminy</w:t>
      </w:r>
      <w:r w:rsidRPr="00680423">
        <w:rPr>
          <w:rFonts w:ascii="Arial" w:hAnsi="Arial" w:cs="Arial"/>
          <w:sz w:val="24"/>
          <w:szCs w:val="24"/>
        </w:rPr>
        <w:t>: Dąbrowa Białostocka, Janów, Korycin, Nowy Dwór, Suchowola, Lipsk, Sztabin, Goniądz, Jaświły, Mońki, Trzcianne.</w:t>
      </w:r>
      <w:r w:rsidR="00E0274E" w:rsidRPr="00680423">
        <w:rPr>
          <w:rFonts w:ascii="Arial" w:hAnsi="Arial" w:cs="Arial"/>
          <w:sz w:val="24"/>
          <w:szCs w:val="24"/>
        </w:rPr>
        <w:t xml:space="preserve"> </w:t>
      </w:r>
      <w:r w:rsidRPr="00680423">
        <w:rPr>
          <w:rFonts w:ascii="Arial" w:hAnsi="Arial" w:cs="Arial"/>
          <w:sz w:val="24"/>
          <w:szCs w:val="24"/>
        </w:rPr>
        <w:t>Projekty muszą być realizowane na powyższym obszarze.</w:t>
      </w:r>
    </w:p>
    <w:p w14:paraId="48432F20" w14:textId="77777777" w:rsidR="00AB1974" w:rsidRPr="00680423" w:rsidRDefault="00AB1974" w:rsidP="00680423">
      <w:pPr>
        <w:spacing w:after="0" w:line="23" w:lineRule="atLeast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6883CD61" w14:textId="77777777" w:rsidR="00FD6B3A" w:rsidRPr="00680423" w:rsidRDefault="00FD6B3A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07727AC" w14:textId="3D97A871" w:rsidR="00AB1974" w:rsidRPr="00DC0D01" w:rsidRDefault="00AB1974" w:rsidP="00680423">
      <w:pPr>
        <w:spacing w:after="0" w:line="23" w:lineRule="atLeast"/>
        <w:rPr>
          <w:rFonts w:ascii="Arial" w:hAnsi="Arial" w:cs="Arial"/>
          <w:b/>
          <w:bCs/>
          <w:color w:val="00204F"/>
          <w:sz w:val="32"/>
          <w:szCs w:val="32"/>
        </w:rPr>
      </w:pPr>
      <w:r w:rsidRPr="00DC0D01">
        <w:rPr>
          <w:rFonts w:ascii="Arial" w:hAnsi="Arial" w:cs="Arial"/>
          <w:b/>
          <w:bCs/>
          <w:color w:val="00204F"/>
          <w:sz w:val="32"/>
          <w:szCs w:val="32"/>
        </w:rPr>
        <w:t xml:space="preserve">Nabór nr </w:t>
      </w:r>
      <w:r w:rsidR="0098496E">
        <w:rPr>
          <w:rFonts w:ascii="Arial" w:hAnsi="Arial" w:cs="Arial"/>
          <w:b/>
          <w:bCs/>
          <w:color w:val="00204F"/>
          <w:sz w:val="32"/>
          <w:szCs w:val="32"/>
        </w:rPr>
        <w:t>6</w:t>
      </w:r>
      <w:r w:rsidRPr="00DC0D01">
        <w:rPr>
          <w:rFonts w:ascii="Arial" w:hAnsi="Arial" w:cs="Arial"/>
          <w:b/>
          <w:bCs/>
          <w:color w:val="00204F"/>
          <w:sz w:val="32"/>
          <w:szCs w:val="32"/>
        </w:rPr>
        <w:t>/2025/EFS+ - Edukacja przedszkolna</w:t>
      </w:r>
    </w:p>
    <w:p w14:paraId="1C8F285F" w14:textId="77777777" w:rsidR="00680423" w:rsidRPr="00DC0D01" w:rsidRDefault="00680423" w:rsidP="00680423">
      <w:pPr>
        <w:spacing w:after="0" w:line="23" w:lineRule="atLeast"/>
        <w:rPr>
          <w:rFonts w:ascii="Arial" w:hAnsi="Arial" w:cs="Arial"/>
          <w:b/>
          <w:bCs/>
          <w:color w:val="00204F"/>
          <w:sz w:val="24"/>
          <w:szCs w:val="24"/>
        </w:rPr>
      </w:pPr>
    </w:p>
    <w:p w14:paraId="78D527C1" w14:textId="538B2820" w:rsidR="00AB1974" w:rsidRPr="00680423" w:rsidRDefault="00AB1974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Kto może składać wnioski?</w:t>
      </w:r>
    </w:p>
    <w:p w14:paraId="0609ECA1" w14:textId="2B9115AB" w:rsidR="00AB1974" w:rsidRPr="00680423" w:rsidRDefault="00AB1974" w:rsidP="00680423">
      <w:pPr>
        <w:spacing w:after="0" w:line="23" w:lineRule="atLeast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Podmiotami uprawnionymi do ubiegania się o dofinansowanie w ramach przedmiotowego naboru są organy prowadzące ośrodki wychowania przedszkolnego.</w:t>
      </w:r>
    </w:p>
    <w:p w14:paraId="25FA35AD" w14:textId="77777777" w:rsidR="00E0274E" w:rsidRPr="00680423" w:rsidRDefault="00E0274E" w:rsidP="00680423">
      <w:pPr>
        <w:spacing w:after="0" w:line="23" w:lineRule="atLeast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9E4E350" w14:textId="76280859" w:rsidR="00AB1974" w:rsidRPr="00680423" w:rsidRDefault="00AB1974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Na co można otrzymać dofinansowanie?</w:t>
      </w:r>
    </w:p>
    <w:p w14:paraId="769C7773" w14:textId="77777777" w:rsidR="00AB1974" w:rsidRPr="00AB1974" w:rsidRDefault="00AB1974" w:rsidP="00680423">
      <w:pPr>
        <w:spacing w:after="0" w:line="23" w:lineRule="atLeast"/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Zakres wsparcia:</w:t>
      </w:r>
    </w:p>
    <w:p w14:paraId="6B9F5EC7" w14:textId="77777777" w:rsidR="00AB1974" w:rsidRPr="00680423" w:rsidRDefault="00AB1974" w:rsidP="00680423">
      <w:pPr>
        <w:pStyle w:val="Akapitzlist"/>
        <w:numPr>
          <w:ilvl w:val="0"/>
          <w:numId w:val="5"/>
        </w:numPr>
        <w:spacing w:after="0" w:line="23" w:lineRule="atLeast"/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Zajęcia o charakterze kompensacyjnym i wyrównującym szanse dzieci w edukacji przedszkolnej mające na celu niwelowanie na wczesnym etapie edukacyjnym ewentualnych deficytów rozwojowych, co przyczyni się do wczesnego wspomagania rozwoju dzieci.</w:t>
      </w:r>
    </w:p>
    <w:p w14:paraId="5C03D6A0" w14:textId="77777777" w:rsidR="00AB1974" w:rsidRPr="00680423" w:rsidRDefault="00AB1974" w:rsidP="00680423">
      <w:pPr>
        <w:pStyle w:val="Akapitzlist"/>
        <w:numPr>
          <w:ilvl w:val="0"/>
          <w:numId w:val="5"/>
        </w:numPr>
        <w:spacing w:after="0" w:line="23" w:lineRule="atLeast"/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Tworzenie nowych miejsc wychowania przedszkolnego na obszarach, gdzie występują deficyty i potrzeby w tym zakresie, w szczególności na obszarach wiejskich.</w:t>
      </w:r>
    </w:p>
    <w:p w14:paraId="1A4DAC57" w14:textId="059C1B8A" w:rsidR="00AB1974" w:rsidRPr="00680423" w:rsidRDefault="00AB1974" w:rsidP="00680423">
      <w:pPr>
        <w:pStyle w:val="Akapitzlist"/>
        <w:numPr>
          <w:ilvl w:val="0"/>
          <w:numId w:val="5"/>
        </w:numPr>
        <w:spacing w:after="0" w:line="23" w:lineRule="atLeast"/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Wsparcie przedszkoli w prowadzeniu skutecznej edukacji włączającej, w tym dostosowanie istniejących miejsc do potrzeb dzieci z niepełnosprawnościami, w celu zapewnienia równego dostępu do edukacji przedszkolnej oraz zapewnienie odpowiedniego wyposażenia, podnoszenie kompetencji kadr pedagogicznych, bezpośrednie wsparcie dzieci, w tym poprzez zapewnienie usług asystenckich dla dzieci</w:t>
      </w:r>
      <w:r w:rsidR="00E0274E" w:rsidRPr="00680423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30D954E1" w14:textId="77777777" w:rsidR="00AB1974" w:rsidRPr="00680423" w:rsidRDefault="00AB1974" w:rsidP="00680423">
      <w:pPr>
        <w:pStyle w:val="Akapitzlist"/>
        <w:numPr>
          <w:ilvl w:val="0"/>
          <w:numId w:val="5"/>
        </w:numPr>
        <w:spacing w:after="0" w:line="23" w:lineRule="atLeast"/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Wspieranie kompetencji kluczowych i umiejętności uniwersalnych, realizacja elementów doradztwa zawodowego w celu zwiększenia atrakcyjności placówek przedszkolnych.</w:t>
      </w:r>
    </w:p>
    <w:p w14:paraId="1C9A1C53" w14:textId="77777777" w:rsidR="00AB1974" w:rsidRPr="00680423" w:rsidRDefault="00AB1974" w:rsidP="00680423">
      <w:pPr>
        <w:pStyle w:val="Akapitzlist"/>
        <w:numPr>
          <w:ilvl w:val="0"/>
          <w:numId w:val="5"/>
        </w:numPr>
        <w:spacing w:after="0" w:line="23" w:lineRule="atLeast"/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Podnoszenie kompetencji kadr systemu edukacji w ramach edukacji przedszkolnej, w tym do prowadzenia kształcenia w systemie on-line oraz </w:t>
      </w:r>
      <w:r w:rsidRPr="00680423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podnoszenie kompetencji kadry zarządzającej systemem edukacji w celu poprawy jakości kształcenia dzieci.</w:t>
      </w:r>
    </w:p>
    <w:p w14:paraId="5F3D54CC" w14:textId="77777777" w:rsidR="00AB1974" w:rsidRPr="00AB1974" w:rsidRDefault="00AB1974" w:rsidP="00680423">
      <w:pPr>
        <w:spacing w:after="0" w:line="23" w:lineRule="atLeast"/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Uzupełniający zakres wsparcia możliwy do realizacji w ramach typu projektu:</w:t>
      </w:r>
    </w:p>
    <w:p w14:paraId="4EEAFC3C" w14:textId="77777777" w:rsidR="00AB1974" w:rsidRPr="00AB1974" w:rsidRDefault="00AB1974" w:rsidP="00680423">
      <w:pPr>
        <w:numPr>
          <w:ilvl w:val="0"/>
          <w:numId w:val="3"/>
        </w:numPr>
        <w:spacing w:after="0" w:line="23" w:lineRule="atLeast"/>
        <w:contextualSpacing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Wsparcie kadry szkół i placówek systemu oświaty z zakresu zapobiegania przemocy motywowanej uprzedzeniami, w tym zapobieganie dyskryminacji i przemocy ze względu na płeć, rasę lub pochodzenie etniczne, religię lub światopogląd, niepełnosprawność oraz orientację seksualną i tożsamość płciową, poprzez podnoszenie kompetencji, wsparcie eksperckie, wymianę dobrych praktyk.</w:t>
      </w:r>
    </w:p>
    <w:p w14:paraId="2741FAC5" w14:textId="01720D1E" w:rsidR="00AB1974" w:rsidRPr="00680423" w:rsidRDefault="00AB1974" w:rsidP="00680423">
      <w:pPr>
        <w:numPr>
          <w:ilvl w:val="0"/>
          <w:numId w:val="3"/>
        </w:numPr>
        <w:spacing w:after="0" w:line="23" w:lineRule="atLeast"/>
        <w:contextualSpacing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Podnoszenie świadomości na temat zmiany klimatu i wspieranie rozwoju umiejętności ekologicznych.</w:t>
      </w:r>
    </w:p>
    <w:p w14:paraId="6AE4F9BD" w14:textId="77777777" w:rsidR="00680423" w:rsidRDefault="00680423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CF1704C" w14:textId="3B0C88B2" w:rsidR="00AB1974" w:rsidRPr="00680423" w:rsidRDefault="00AB1974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Finanse</w:t>
      </w:r>
    </w:p>
    <w:p w14:paraId="0902CBB7" w14:textId="52728B76" w:rsidR="00AB1974" w:rsidRPr="00680423" w:rsidRDefault="00AB1974" w:rsidP="00680423">
      <w:pPr>
        <w:pStyle w:val="Default"/>
        <w:spacing w:line="23" w:lineRule="atLeast"/>
      </w:pPr>
      <w:r w:rsidRPr="00680423">
        <w:t xml:space="preserve">Kwota środków przeznaczona na dofinansowanie projektów w ramach naboru wynosi: </w:t>
      </w:r>
      <w:r w:rsidR="0098496E">
        <w:rPr>
          <w:b/>
          <w:bCs/>
        </w:rPr>
        <w:t>830</w:t>
      </w:r>
      <w:r w:rsidRPr="00680423">
        <w:rPr>
          <w:b/>
          <w:bCs/>
        </w:rPr>
        <w:t>.</w:t>
      </w:r>
      <w:r w:rsidR="0098496E">
        <w:rPr>
          <w:b/>
          <w:bCs/>
        </w:rPr>
        <w:t>00</w:t>
      </w:r>
      <w:r w:rsidRPr="00680423">
        <w:rPr>
          <w:b/>
          <w:bCs/>
        </w:rPr>
        <w:t xml:space="preserve">0 </w:t>
      </w:r>
      <w:r w:rsidR="00DC0D01">
        <w:rPr>
          <w:b/>
          <w:bCs/>
        </w:rPr>
        <w:t>zł</w:t>
      </w:r>
      <w:r w:rsidRPr="00680423">
        <w:rPr>
          <w:b/>
          <w:bCs/>
        </w:rPr>
        <w:t xml:space="preserve"> </w:t>
      </w:r>
    </w:p>
    <w:p w14:paraId="30F969AA" w14:textId="77777777" w:rsidR="00AB1974" w:rsidRPr="00680423" w:rsidRDefault="00AB1974" w:rsidP="00680423">
      <w:pPr>
        <w:pStyle w:val="Default"/>
        <w:spacing w:line="23" w:lineRule="atLeast"/>
      </w:pPr>
    </w:p>
    <w:p w14:paraId="6B577286" w14:textId="135E929D" w:rsidR="00AB1974" w:rsidRPr="00680423" w:rsidRDefault="00AB1974" w:rsidP="00680423">
      <w:pPr>
        <w:pStyle w:val="Default"/>
        <w:spacing w:line="23" w:lineRule="atLeast"/>
      </w:pPr>
      <w:bookmarkStart w:id="2" w:name="_Hlk194910194"/>
      <w:r w:rsidRPr="00680423">
        <w:t xml:space="preserve">Maksymalny poziom dofinansowania UE w wydatkach kwalifikowalnych na poziomie projektu wynosi </w:t>
      </w:r>
      <w:r w:rsidRPr="00680423">
        <w:rPr>
          <w:b/>
          <w:bCs/>
        </w:rPr>
        <w:t xml:space="preserve">95%. </w:t>
      </w:r>
    </w:p>
    <w:p w14:paraId="4B520B0B" w14:textId="2E2B5299" w:rsidR="00AB1974" w:rsidRPr="00680423" w:rsidRDefault="00AB1974" w:rsidP="00680423">
      <w:pPr>
        <w:spacing w:after="0" w:line="23" w:lineRule="atLeast"/>
        <w:rPr>
          <w:rFonts w:ascii="Arial" w:hAnsi="Arial" w:cs="Arial"/>
          <w:b/>
          <w:bCs/>
          <w:color w:val="ED0000"/>
          <w:sz w:val="24"/>
          <w:szCs w:val="24"/>
        </w:rPr>
      </w:pPr>
      <w:r w:rsidRPr="00680423">
        <w:rPr>
          <w:rFonts w:ascii="Arial" w:hAnsi="Arial" w:cs="Arial"/>
          <w:sz w:val="24"/>
          <w:szCs w:val="24"/>
        </w:rPr>
        <w:t xml:space="preserve">Minimalny wkład własny Wnioskodawcy wynosi </w:t>
      </w:r>
      <w:r w:rsidRPr="0019107E">
        <w:rPr>
          <w:rFonts w:ascii="Arial" w:hAnsi="Arial" w:cs="Arial"/>
          <w:b/>
          <w:bCs/>
          <w:sz w:val="24"/>
          <w:szCs w:val="24"/>
        </w:rPr>
        <w:t>5%.</w:t>
      </w:r>
    </w:p>
    <w:bookmarkEnd w:id="2"/>
    <w:p w14:paraId="5C2A18C2" w14:textId="77777777" w:rsidR="00680423" w:rsidRDefault="00680423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56DCD3B" w14:textId="6D4DC922" w:rsidR="00AB1974" w:rsidRPr="00680423" w:rsidRDefault="00AB1974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Czas trwania naboru</w:t>
      </w:r>
    </w:p>
    <w:p w14:paraId="1D2C1F54" w14:textId="3D682376" w:rsidR="00AB1974" w:rsidRPr="00AB1974" w:rsidRDefault="00AB1974" w:rsidP="00680423">
      <w:pPr>
        <w:shd w:val="clear" w:color="auto" w:fill="FFFFFF"/>
        <w:spacing w:after="0" w:line="2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Termin, od którego można składać wnioski: 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22</w:t>
      </w:r>
      <w:r w:rsidRPr="00AB1974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Pr="00AB1974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.2025 r. </w:t>
      </w:r>
      <w:r w:rsidRPr="00AB197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 godziny </w:t>
      </w:r>
      <w:r w:rsidR="0098496E" w:rsidRPr="009849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AB1974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00</w:t>
      </w:r>
    </w:p>
    <w:p w14:paraId="40BA923D" w14:textId="797FB9A1" w:rsidR="00AB1974" w:rsidRPr="00AB1974" w:rsidRDefault="00AB1974" w:rsidP="00680423">
      <w:pPr>
        <w:shd w:val="clear" w:color="auto" w:fill="FFFFFF"/>
        <w:spacing w:after="0" w:line="2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Termin, do którego można składać wnioski: do końca dnia 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30</w:t>
      </w:r>
      <w:r w:rsidRPr="00AB1974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Pr="00AB1974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.2025 r.</w:t>
      </w:r>
    </w:p>
    <w:p w14:paraId="5088F4E4" w14:textId="77777777" w:rsidR="00AB1974" w:rsidRPr="00AB1974" w:rsidRDefault="00AB1974" w:rsidP="00680423">
      <w:pPr>
        <w:spacing w:after="0" w:line="23" w:lineRule="atLeast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AB1974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Wnioski o dofinansowanie projektów oraz załączniki składane są wyłącznie w wersji elektronicznej za pomocą aplikacji SOWA EFS w centralnym systemie teleinformatycznym na stronie </w:t>
      </w:r>
      <w:hyperlink r:id="rId6" w:history="1">
        <w:r w:rsidRPr="00AB1974">
          <w:rPr>
            <w:rFonts w:ascii="Arial" w:eastAsiaTheme="minorEastAsia" w:hAnsi="Arial" w:cs="Arial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aplikacji SOWA EFS</w:t>
        </w:r>
      </w:hyperlink>
      <w:r w:rsidRPr="00AB1974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.   </w:t>
      </w:r>
    </w:p>
    <w:p w14:paraId="2B5D2220" w14:textId="77777777" w:rsidR="00AB1974" w:rsidRPr="00680423" w:rsidRDefault="00AB1974" w:rsidP="00680423">
      <w:pPr>
        <w:spacing w:after="0" w:line="23" w:lineRule="atLeast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59E7EAA1" w14:textId="683FDC30" w:rsidR="00FD6B3A" w:rsidRPr="00DC0D01" w:rsidRDefault="00E0274E" w:rsidP="00680423">
      <w:pPr>
        <w:spacing w:after="0" w:line="23" w:lineRule="atLeast"/>
        <w:rPr>
          <w:rFonts w:ascii="Arial" w:hAnsi="Arial" w:cs="Arial"/>
          <w:b/>
          <w:bCs/>
          <w:color w:val="00204F"/>
          <w:sz w:val="32"/>
          <w:szCs w:val="32"/>
        </w:rPr>
      </w:pPr>
      <w:r w:rsidRPr="00DC0D01">
        <w:rPr>
          <w:rFonts w:ascii="Arial" w:hAnsi="Arial" w:cs="Arial"/>
          <w:b/>
          <w:bCs/>
          <w:color w:val="00204F"/>
          <w:sz w:val="32"/>
          <w:szCs w:val="32"/>
        </w:rPr>
        <w:t xml:space="preserve">Nabór nr </w:t>
      </w:r>
      <w:r w:rsidR="0098496E">
        <w:rPr>
          <w:rFonts w:ascii="Arial" w:hAnsi="Arial" w:cs="Arial"/>
          <w:b/>
          <w:bCs/>
          <w:color w:val="00204F"/>
          <w:sz w:val="32"/>
          <w:szCs w:val="32"/>
        </w:rPr>
        <w:t>7</w:t>
      </w:r>
      <w:r w:rsidRPr="00DC0D01">
        <w:rPr>
          <w:rFonts w:ascii="Arial" w:hAnsi="Arial" w:cs="Arial"/>
          <w:b/>
          <w:bCs/>
          <w:color w:val="00204F"/>
          <w:sz w:val="32"/>
          <w:szCs w:val="32"/>
        </w:rPr>
        <w:t>/2025/EFS+ - Usługi opiekuńcze i asystenckie</w:t>
      </w:r>
    </w:p>
    <w:p w14:paraId="508596C4" w14:textId="77777777" w:rsidR="00680423" w:rsidRPr="00DC0D01" w:rsidRDefault="00680423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356D8C2C" w14:textId="43E5589F" w:rsidR="00E0274E" w:rsidRDefault="00E0274E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Kto może składać wnioski?</w:t>
      </w:r>
    </w:p>
    <w:p w14:paraId="30A06C77" w14:textId="77777777" w:rsidR="00680423" w:rsidRPr="00680423" w:rsidRDefault="00680423" w:rsidP="00680423">
      <w:pPr>
        <w:spacing w:after="0" w:line="23" w:lineRule="atLeast"/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Typ beneficjenta – szczegółowy</w:t>
      </w:r>
    </w:p>
    <w:p w14:paraId="18766974" w14:textId="243ED9E3" w:rsidR="00441F2A" w:rsidRPr="00680423" w:rsidRDefault="00680423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Centra aktywności lokalnej, Instytucje integracji i pomocy społecznej, Instytucje kultury, Instytucje rynku pracy, Instytucje sportu, Jednostki organizacyjne działające w imieniu jednostek samorządu terytorialnego, Jednostki Samorządu Terytorialnego, Kościoły i związki wyznaniowe, MŚP, Niepubliczne podmioty integracji i pomocy społecznej, Organizacje pozarządowe, Ośrodki kształcenia dorosłych, Podmioty ekonomii społecznej, Podmioty świadczące usługi publiczne w ramach realizacji obowiązków własnych jednostek samorządu terytorialnego.</w:t>
      </w:r>
    </w:p>
    <w:p w14:paraId="08D73A54" w14:textId="77777777" w:rsidR="00680423" w:rsidRDefault="00680423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6A74C79" w14:textId="13719E6B" w:rsidR="00E0274E" w:rsidRPr="00680423" w:rsidRDefault="00E0274E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Na co można otrzymać dofinansowanie?</w:t>
      </w:r>
    </w:p>
    <w:p w14:paraId="6C38EBCD" w14:textId="3B25246D" w:rsidR="00441F2A" w:rsidRPr="00680423" w:rsidRDefault="00441F2A" w:rsidP="00680423">
      <w:pPr>
        <w:pStyle w:val="Default"/>
        <w:spacing w:line="23" w:lineRule="atLeast"/>
        <w:rPr>
          <w:b/>
          <w:bCs/>
        </w:rPr>
      </w:pPr>
      <w:r w:rsidRPr="00680423">
        <w:rPr>
          <w:b/>
          <w:bCs/>
        </w:rPr>
        <w:t xml:space="preserve">W ramach niniejszego naboru, wsparciem będą objęte projekty dotyczące typu projektu: </w:t>
      </w:r>
    </w:p>
    <w:p w14:paraId="5EBAF821" w14:textId="77777777" w:rsidR="00441F2A" w:rsidRPr="00680423" w:rsidRDefault="00441F2A" w:rsidP="00680423">
      <w:pPr>
        <w:pStyle w:val="Default"/>
        <w:numPr>
          <w:ilvl w:val="0"/>
          <w:numId w:val="6"/>
        </w:numPr>
        <w:spacing w:line="23" w:lineRule="atLeast"/>
      </w:pPr>
      <w:r w:rsidRPr="00680423">
        <w:t xml:space="preserve">Rozwój usług opiekuńczych, w tym specjalistycznych usług opiekuńczych dla osób potrzebujących wsparcia w codziennym funkcjonowaniu: </w:t>
      </w:r>
    </w:p>
    <w:p w14:paraId="45CDF01E" w14:textId="77777777" w:rsidR="00441F2A" w:rsidRPr="00680423" w:rsidRDefault="00441F2A" w:rsidP="00680423">
      <w:pPr>
        <w:pStyle w:val="Default"/>
        <w:numPr>
          <w:ilvl w:val="1"/>
          <w:numId w:val="6"/>
        </w:numPr>
        <w:spacing w:line="23" w:lineRule="atLeast"/>
      </w:pPr>
      <w:r w:rsidRPr="00680423">
        <w:t>w miejscu zamieszkania (niestacjonarnie),</w:t>
      </w:r>
    </w:p>
    <w:p w14:paraId="0881787B" w14:textId="77777777" w:rsidR="00441F2A" w:rsidRPr="00680423" w:rsidRDefault="00441F2A" w:rsidP="00680423">
      <w:pPr>
        <w:pStyle w:val="Default"/>
        <w:numPr>
          <w:ilvl w:val="1"/>
          <w:numId w:val="6"/>
        </w:numPr>
        <w:spacing w:line="23" w:lineRule="atLeast"/>
      </w:pPr>
      <w:r w:rsidRPr="00680423">
        <w:t xml:space="preserve"> w formach stacjonarnych poprzez tworzenie miejsc: </w:t>
      </w:r>
    </w:p>
    <w:p w14:paraId="69F7C865" w14:textId="77777777" w:rsidR="00441F2A" w:rsidRPr="00680423" w:rsidRDefault="00441F2A" w:rsidP="00680423">
      <w:pPr>
        <w:pStyle w:val="Default"/>
        <w:numPr>
          <w:ilvl w:val="2"/>
          <w:numId w:val="6"/>
        </w:numPr>
        <w:spacing w:line="23" w:lineRule="atLeast"/>
      </w:pPr>
      <w:r w:rsidRPr="00680423">
        <w:t xml:space="preserve">stałego lub krótkookresowego pobytu dziennego, </w:t>
      </w:r>
    </w:p>
    <w:p w14:paraId="61CFAFFE" w14:textId="77777777" w:rsidR="00441F2A" w:rsidRPr="00680423" w:rsidRDefault="00441F2A" w:rsidP="00680423">
      <w:pPr>
        <w:pStyle w:val="Default"/>
        <w:numPr>
          <w:ilvl w:val="2"/>
          <w:numId w:val="6"/>
        </w:numPr>
        <w:spacing w:line="23" w:lineRule="atLeast"/>
      </w:pPr>
      <w:r w:rsidRPr="00680423">
        <w:t xml:space="preserve">stałego lub krótkookresowego pobytu całodobowego w placówkach, w których są realizowane usługi społeczne </w:t>
      </w:r>
      <w:r w:rsidRPr="00680423">
        <w:lastRenderedPageBreak/>
        <w:t xml:space="preserve">świadczone w społeczności lokalnej lub miejsc opieki wytchnieniowej w formie krótkookresowego pobytu, </w:t>
      </w:r>
    </w:p>
    <w:p w14:paraId="779F934A" w14:textId="77777777" w:rsidR="00441F2A" w:rsidRPr="00680423" w:rsidRDefault="00441F2A" w:rsidP="00680423">
      <w:pPr>
        <w:pStyle w:val="Default"/>
        <w:numPr>
          <w:ilvl w:val="1"/>
          <w:numId w:val="6"/>
        </w:numPr>
        <w:spacing w:line="23" w:lineRule="atLeast"/>
      </w:pPr>
      <w:r w:rsidRPr="00680423">
        <w:t xml:space="preserve">w gospodarstwach opiekuńczych. </w:t>
      </w:r>
    </w:p>
    <w:p w14:paraId="3FE26CED" w14:textId="77777777" w:rsidR="00441F2A" w:rsidRPr="00680423" w:rsidRDefault="00441F2A" w:rsidP="00680423">
      <w:pPr>
        <w:pStyle w:val="Default"/>
        <w:numPr>
          <w:ilvl w:val="0"/>
          <w:numId w:val="6"/>
        </w:numPr>
        <w:spacing w:line="23" w:lineRule="atLeast"/>
      </w:pPr>
      <w:r w:rsidRPr="00680423">
        <w:t xml:space="preserve">Rozwój usług asystenckich wspierających aktywność społeczną, edukacyjną lub zawodową dla osób potrzebujących wsparcia w codziennym funkcjonowaniu, w szczególności dla osób z niepełnosprawnościami. </w:t>
      </w:r>
    </w:p>
    <w:p w14:paraId="6D4F4152" w14:textId="77777777" w:rsidR="00441F2A" w:rsidRPr="00680423" w:rsidRDefault="00441F2A" w:rsidP="00680423">
      <w:pPr>
        <w:pStyle w:val="Default"/>
        <w:spacing w:line="23" w:lineRule="atLeast"/>
      </w:pPr>
      <w:r w:rsidRPr="00680423">
        <w:t>Uzupełniający zakres wsparcia możliwy do realizacji w ramach ww. typów projektów (pod warunkiem zagwarantowania kompleksowości usługi):</w:t>
      </w:r>
    </w:p>
    <w:p w14:paraId="1489D2C4" w14:textId="77777777" w:rsidR="00441F2A" w:rsidRPr="00680423" w:rsidRDefault="00441F2A" w:rsidP="00680423">
      <w:pPr>
        <w:pStyle w:val="Default"/>
        <w:numPr>
          <w:ilvl w:val="0"/>
          <w:numId w:val="7"/>
        </w:numPr>
        <w:spacing w:line="23" w:lineRule="atLeast"/>
      </w:pPr>
      <w:r w:rsidRPr="00680423">
        <w:t>Wykorzystanie nowoczesnych technologii informacyjno-komunikacyjnych, np. teleopieki, systemów przywoławczych (pod warunkiem zagwarantowania kompleksowości usługi).</w:t>
      </w:r>
    </w:p>
    <w:p w14:paraId="066752F1" w14:textId="77777777" w:rsidR="00441F2A" w:rsidRPr="00680423" w:rsidRDefault="00441F2A" w:rsidP="00680423">
      <w:pPr>
        <w:pStyle w:val="Default"/>
        <w:numPr>
          <w:ilvl w:val="0"/>
          <w:numId w:val="7"/>
        </w:numPr>
        <w:spacing w:line="23" w:lineRule="atLeast"/>
      </w:pPr>
      <w:r w:rsidRPr="00680423">
        <w:t>Wsparcie opiekunów faktycznych (nieformalnych) osób potrzebujących wsparcia w codziennym funkcjonowaniu, tj. w szczególności: dostęp do informacji o usługach i świadczeniach, poradnictwo specjalistyczne (m.in. psychologiczne, architektoniczne, pielęgnacyjno-opiekuńcze, prawne), szkolenia, grupy samopomocowe, wsparcie wytchnieniowe.</w:t>
      </w:r>
    </w:p>
    <w:p w14:paraId="44E5A1B2" w14:textId="77777777" w:rsidR="00441F2A" w:rsidRPr="00680423" w:rsidRDefault="00441F2A" w:rsidP="00680423">
      <w:pPr>
        <w:pStyle w:val="Default"/>
        <w:numPr>
          <w:ilvl w:val="0"/>
          <w:numId w:val="7"/>
        </w:numPr>
        <w:spacing w:line="23" w:lineRule="atLeast"/>
      </w:pPr>
      <w:r w:rsidRPr="00680423">
        <w:t>Szkolenie kadr na potrzeby świadczenia usług w społeczności lokalnej.</w:t>
      </w:r>
    </w:p>
    <w:p w14:paraId="387901B5" w14:textId="77777777" w:rsidR="00441F2A" w:rsidRPr="00680423" w:rsidRDefault="00441F2A" w:rsidP="00680423">
      <w:pPr>
        <w:pStyle w:val="Default"/>
        <w:numPr>
          <w:ilvl w:val="0"/>
          <w:numId w:val="7"/>
        </w:numPr>
        <w:spacing w:line="23" w:lineRule="atLeast"/>
      </w:pPr>
      <w:r w:rsidRPr="00680423">
        <w:t>Działania wspierające niezależne życie w społeczności lokalnej osób z niepełnosprawnościami i osób potrzebujących wsparcia w codziennym funkcjonowaniu, w tym likwidowanie barier architektonicznych w miejscu zamieszkania (mieszkania adaptowalne), sfinansowanie tworzenia i rozwoju wypożyczalni sprzętu wspomagającego i sprzętu pielęgnacyjnego, sfinansowanie wypożyczenia /zakupu tego sprzętu, usługi dowożenia posiłków, usługi transportu indywidualnego (pod warunkiem zagwarantowania kompleksowości świadczonych usług).</w:t>
      </w:r>
    </w:p>
    <w:p w14:paraId="79BBF5C7" w14:textId="77777777" w:rsidR="00441F2A" w:rsidRPr="00680423" w:rsidRDefault="00441F2A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1B2DABA8" w14:textId="77777777" w:rsidR="00E0274E" w:rsidRPr="00680423" w:rsidRDefault="00E0274E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Finanse</w:t>
      </w:r>
    </w:p>
    <w:p w14:paraId="1B2F5B3C" w14:textId="78F9F45E" w:rsidR="00680423" w:rsidRPr="00680423" w:rsidRDefault="00680423" w:rsidP="00680423">
      <w:pPr>
        <w:pStyle w:val="Default"/>
        <w:spacing w:line="23" w:lineRule="atLeast"/>
      </w:pPr>
      <w:r w:rsidRPr="00680423">
        <w:t xml:space="preserve">Kwota środków przeznaczona na dofinansowanie projektów w ramach naboru wynosi: </w:t>
      </w:r>
      <w:r w:rsidRPr="00680423">
        <w:rPr>
          <w:b/>
          <w:bCs/>
        </w:rPr>
        <w:t>2.</w:t>
      </w:r>
      <w:r w:rsidR="0098496E">
        <w:rPr>
          <w:b/>
          <w:bCs/>
        </w:rPr>
        <w:t>000</w:t>
      </w:r>
      <w:r w:rsidRPr="00680423">
        <w:rPr>
          <w:b/>
          <w:bCs/>
        </w:rPr>
        <w:t>.</w:t>
      </w:r>
      <w:r w:rsidR="0098496E">
        <w:rPr>
          <w:b/>
          <w:bCs/>
        </w:rPr>
        <w:t>00</w:t>
      </w:r>
      <w:r w:rsidRPr="00680423">
        <w:rPr>
          <w:b/>
          <w:bCs/>
        </w:rPr>
        <w:t xml:space="preserve">0 </w:t>
      </w:r>
      <w:r w:rsidR="00DC0D01">
        <w:rPr>
          <w:b/>
          <w:bCs/>
        </w:rPr>
        <w:t>zł</w:t>
      </w:r>
    </w:p>
    <w:p w14:paraId="35DF50AB" w14:textId="4F0C8EF3" w:rsidR="00680423" w:rsidRPr="00680423" w:rsidRDefault="00680423" w:rsidP="00680423">
      <w:pPr>
        <w:pStyle w:val="Default"/>
        <w:spacing w:line="23" w:lineRule="atLeast"/>
      </w:pPr>
      <w:r w:rsidRPr="00680423">
        <w:t xml:space="preserve">Maksymalny poziom dofinansowania UE w wydatkach kwalifikowalnych na poziomie projektu wynosi </w:t>
      </w:r>
      <w:r w:rsidRPr="00680423">
        <w:rPr>
          <w:b/>
          <w:bCs/>
        </w:rPr>
        <w:t xml:space="preserve">95%. </w:t>
      </w:r>
    </w:p>
    <w:p w14:paraId="50D68D6C" w14:textId="2FD4D22D" w:rsidR="00680423" w:rsidRPr="00680423" w:rsidRDefault="00680423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sz w:val="24"/>
          <w:szCs w:val="24"/>
        </w:rPr>
        <w:t xml:space="preserve">Minimalny wkład własny Wnioskodawcy wynosi </w:t>
      </w:r>
      <w:r w:rsidRPr="0098496E">
        <w:rPr>
          <w:rFonts w:ascii="Arial" w:hAnsi="Arial" w:cs="Arial"/>
          <w:b/>
          <w:bCs/>
          <w:sz w:val="24"/>
          <w:szCs w:val="24"/>
        </w:rPr>
        <w:t>5%</w:t>
      </w:r>
      <w:r w:rsidRPr="00680423">
        <w:rPr>
          <w:rFonts w:ascii="Arial" w:hAnsi="Arial" w:cs="Arial"/>
          <w:sz w:val="24"/>
          <w:szCs w:val="24"/>
        </w:rPr>
        <w:t>.</w:t>
      </w:r>
    </w:p>
    <w:p w14:paraId="7F765E6F" w14:textId="77777777" w:rsidR="00680423" w:rsidRDefault="00680423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21EFC83" w14:textId="2FF5B03A" w:rsidR="00E0274E" w:rsidRPr="00680423" w:rsidRDefault="00E0274E" w:rsidP="00680423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Czas trwania naboru</w:t>
      </w:r>
    </w:p>
    <w:p w14:paraId="4F957661" w14:textId="3D33DE0C" w:rsidR="00680423" w:rsidRPr="00680423" w:rsidRDefault="00680423" w:rsidP="00680423">
      <w:pPr>
        <w:shd w:val="clear" w:color="auto" w:fill="FFFFFF"/>
        <w:spacing w:after="0" w:line="2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Termin, od którego można składać wnioski: 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22</w:t>
      </w:r>
      <w:r w:rsidRPr="00680423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Pr="00680423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.2025 r. </w:t>
      </w:r>
      <w:r w:rsidRPr="0068042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 godziny </w:t>
      </w:r>
      <w:r w:rsidR="009849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680423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.00</w:t>
      </w:r>
    </w:p>
    <w:p w14:paraId="33EB50D0" w14:textId="183F9BE6" w:rsidR="00680423" w:rsidRPr="00680423" w:rsidRDefault="00680423" w:rsidP="00680423">
      <w:pPr>
        <w:shd w:val="clear" w:color="auto" w:fill="FFFFFF"/>
        <w:spacing w:after="0" w:line="2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Termin, do którego można składać wnioski: do końca dnia 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30</w:t>
      </w:r>
      <w:r w:rsidRPr="00680423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98496E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Pr="00680423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.2025 r.</w:t>
      </w:r>
    </w:p>
    <w:p w14:paraId="658812C7" w14:textId="77777777" w:rsidR="00680423" w:rsidRPr="00680423" w:rsidRDefault="00680423" w:rsidP="00680423">
      <w:pPr>
        <w:spacing w:after="0" w:line="23" w:lineRule="atLeast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680423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Wnioski o dofinansowanie projektów oraz załączniki składane są wyłącznie w wersji elektronicznej za pomocą aplikacji SOWA EFS w centralnym systemie teleinformatycznym na stronie </w:t>
      </w:r>
      <w:hyperlink r:id="rId7" w:history="1">
        <w:r w:rsidRPr="00680423">
          <w:rPr>
            <w:rFonts w:ascii="Arial" w:eastAsiaTheme="minorEastAsia" w:hAnsi="Arial" w:cs="Arial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aplikacji SOWA EFS</w:t>
        </w:r>
      </w:hyperlink>
      <w:r w:rsidRPr="00680423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.   </w:t>
      </w:r>
    </w:p>
    <w:p w14:paraId="2FAB64D2" w14:textId="77777777" w:rsidR="00E0274E" w:rsidRPr="00680423" w:rsidRDefault="00E0274E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3B95A42F" w14:textId="32361C05" w:rsidR="0098496E" w:rsidRPr="00DC0D01" w:rsidRDefault="0098496E" w:rsidP="0098496E">
      <w:pPr>
        <w:spacing w:after="0" w:line="23" w:lineRule="atLeast"/>
        <w:rPr>
          <w:rFonts w:ascii="Arial" w:hAnsi="Arial" w:cs="Arial"/>
          <w:b/>
          <w:bCs/>
          <w:color w:val="00204F"/>
          <w:sz w:val="32"/>
          <w:szCs w:val="32"/>
        </w:rPr>
      </w:pPr>
      <w:r w:rsidRPr="00DC0D01">
        <w:rPr>
          <w:rFonts w:ascii="Arial" w:hAnsi="Arial" w:cs="Arial"/>
          <w:b/>
          <w:bCs/>
          <w:color w:val="00204F"/>
          <w:sz w:val="32"/>
          <w:szCs w:val="32"/>
        </w:rPr>
        <w:t xml:space="preserve">Nabór nr </w:t>
      </w:r>
      <w:r>
        <w:rPr>
          <w:rFonts w:ascii="Arial" w:hAnsi="Arial" w:cs="Arial"/>
          <w:b/>
          <w:bCs/>
          <w:color w:val="00204F"/>
          <w:sz w:val="32"/>
          <w:szCs w:val="32"/>
        </w:rPr>
        <w:t>8</w:t>
      </w:r>
      <w:r w:rsidRPr="00DC0D01">
        <w:rPr>
          <w:rFonts w:ascii="Arial" w:hAnsi="Arial" w:cs="Arial"/>
          <w:b/>
          <w:bCs/>
          <w:color w:val="00204F"/>
          <w:sz w:val="32"/>
          <w:szCs w:val="32"/>
        </w:rPr>
        <w:t xml:space="preserve">/2025/EFS+ - </w:t>
      </w:r>
      <w:r>
        <w:rPr>
          <w:rFonts w:ascii="Arial" w:hAnsi="Arial" w:cs="Arial"/>
          <w:b/>
          <w:bCs/>
          <w:color w:val="00204F"/>
          <w:sz w:val="32"/>
          <w:szCs w:val="32"/>
        </w:rPr>
        <w:t xml:space="preserve">Aktywna integracja </w:t>
      </w:r>
      <w:r w:rsidR="003817A6">
        <w:rPr>
          <w:rFonts w:ascii="Arial" w:hAnsi="Arial" w:cs="Arial"/>
          <w:b/>
          <w:bCs/>
          <w:color w:val="00204F"/>
          <w:sz w:val="32"/>
          <w:szCs w:val="32"/>
        </w:rPr>
        <w:t>(</w:t>
      </w:r>
      <w:r>
        <w:rPr>
          <w:rFonts w:ascii="Arial" w:hAnsi="Arial" w:cs="Arial"/>
          <w:b/>
          <w:bCs/>
          <w:color w:val="00204F"/>
          <w:sz w:val="32"/>
          <w:szCs w:val="32"/>
        </w:rPr>
        <w:t>kierowana do seniorów</w:t>
      </w:r>
      <w:r w:rsidR="003817A6">
        <w:rPr>
          <w:rFonts w:ascii="Arial" w:hAnsi="Arial" w:cs="Arial"/>
          <w:b/>
          <w:bCs/>
          <w:color w:val="00204F"/>
          <w:sz w:val="32"/>
          <w:szCs w:val="32"/>
        </w:rPr>
        <w:t>)</w:t>
      </w:r>
    </w:p>
    <w:p w14:paraId="76C8613C" w14:textId="77777777" w:rsidR="0098496E" w:rsidRDefault="0098496E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047238D" w14:textId="77777777" w:rsidR="0098496E" w:rsidRPr="00680423" w:rsidRDefault="0098496E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Kto może składać wnioski?</w:t>
      </w:r>
    </w:p>
    <w:p w14:paraId="476187A5" w14:textId="39E0AD8B" w:rsidR="0098496E" w:rsidRPr="0098496E" w:rsidRDefault="0098496E" w:rsidP="0098496E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98496E">
        <w:rPr>
          <w:rFonts w:ascii="Arial" w:hAnsi="Arial" w:cs="Arial"/>
          <w:sz w:val="24"/>
          <w:szCs w:val="24"/>
        </w:rPr>
        <w:t xml:space="preserve">Centra aktywności lokalnej, Instytucje integracji i pomocy społecznej, Instytucje kultury, Instytucje rynku pracy, Instytucje sportu, Jednostki organizacyjne działające w imieniu jednostek samorządu terytorialnego, Jednostki Samorządu Terytorialnego, Kluby sportowe, centra sportu, Kościoły i związki wyznaniowe, MŚP, Niepubliczne podmioty integracji i pomocy społecznej, Organizacje pozarządowe, Partnerstwa </w:t>
      </w:r>
      <w:r w:rsidRPr="0098496E">
        <w:rPr>
          <w:rFonts w:ascii="Arial" w:hAnsi="Arial" w:cs="Arial"/>
          <w:sz w:val="24"/>
          <w:szCs w:val="24"/>
        </w:rPr>
        <w:lastRenderedPageBreak/>
        <w:t>instytucji pozarządowych, Partnerstwa Publiczno-Prywatne, Podmioty ekonomii społecznej, Podmioty świadczące usługi publiczne w ramach realizacji obowiązków własnych jednostek samorządu terytorialnego, Przedszkola i inne formy wychowania przedszkolnego, Szkoły i inne placówki systemu oświaty.</w:t>
      </w:r>
    </w:p>
    <w:p w14:paraId="59C0C61F" w14:textId="77777777" w:rsidR="0098496E" w:rsidRDefault="0098496E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39D9EA2" w14:textId="77777777" w:rsidR="0098496E" w:rsidRPr="003817A6" w:rsidRDefault="0098496E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3817A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Na co można otrzymać dofinansowanie?</w:t>
      </w:r>
    </w:p>
    <w:p w14:paraId="50DB7096" w14:textId="77777777" w:rsidR="0098496E" w:rsidRPr="003817A6" w:rsidRDefault="0098496E" w:rsidP="0098496E">
      <w:pPr>
        <w:spacing w:after="0" w:line="23" w:lineRule="atLeast"/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17A6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Zakres wsparcia:</w:t>
      </w:r>
    </w:p>
    <w:p w14:paraId="47DB9BE2" w14:textId="77777777" w:rsidR="00EB42CA" w:rsidRPr="003817A6" w:rsidRDefault="00EB42CA" w:rsidP="00EB42CA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3817A6">
        <w:rPr>
          <w:rFonts w:ascii="Arial" w:hAnsi="Arial" w:cs="Arial"/>
          <w:sz w:val="24"/>
          <w:szCs w:val="24"/>
        </w:rPr>
        <w:t>Wsparcie na rzecz aktywnej integracji społecznej osób zagrożonych ubóstwem lub wykluczeniem społecznym kierowane do seniorów m.in. poprzez:</w:t>
      </w:r>
    </w:p>
    <w:p w14:paraId="1E5CC423" w14:textId="2278FCAB" w:rsidR="00EB42CA" w:rsidRPr="003817A6" w:rsidRDefault="00EB42CA" w:rsidP="003817A6">
      <w:pPr>
        <w:pStyle w:val="Akapitzlist"/>
        <w:numPr>
          <w:ilvl w:val="0"/>
          <w:numId w:val="9"/>
        </w:numPr>
        <w:spacing w:after="0" w:line="23" w:lineRule="atLeast"/>
        <w:ind w:left="714" w:hanging="357"/>
        <w:rPr>
          <w:rFonts w:ascii="Arial" w:hAnsi="Arial" w:cs="Arial"/>
          <w:sz w:val="24"/>
          <w:szCs w:val="24"/>
        </w:rPr>
      </w:pPr>
      <w:r w:rsidRPr="003817A6">
        <w:rPr>
          <w:rFonts w:ascii="Arial" w:hAnsi="Arial" w:cs="Arial"/>
          <w:sz w:val="24"/>
          <w:szCs w:val="24"/>
        </w:rPr>
        <w:t>wsparcie dla tworzenia i funkcjonowania miejsc integracji społecznej seniorów w postaci klubów seniora przeciwdziałających izolacji i wykluczeniu społecznemu;</w:t>
      </w:r>
    </w:p>
    <w:p w14:paraId="1FBE91F8" w14:textId="3652FB60" w:rsidR="0098496E" w:rsidRPr="003817A6" w:rsidRDefault="00EB42CA" w:rsidP="003817A6">
      <w:pPr>
        <w:pStyle w:val="Akapitzlist"/>
        <w:numPr>
          <w:ilvl w:val="0"/>
          <w:numId w:val="9"/>
        </w:numPr>
        <w:spacing w:after="0" w:line="23" w:lineRule="atLeast"/>
        <w:ind w:left="714" w:hanging="357"/>
        <w:rPr>
          <w:rFonts w:ascii="Arial" w:hAnsi="Arial" w:cs="Arial"/>
          <w:sz w:val="24"/>
          <w:szCs w:val="24"/>
        </w:rPr>
      </w:pPr>
      <w:r w:rsidRPr="003817A6">
        <w:rPr>
          <w:rFonts w:ascii="Arial" w:hAnsi="Arial" w:cs="Arial"/>
          <w:sz w:val="24"/>
          <w:szCs w:val="24"/>
        </w:rPr>
        <w:t>wsparcie uzupełniające realizowane jako uzupełnienie podstawowego wsparcia poprzez podejmowanie działań mających na celu integrację osób starszych, uwzględniające udział otoczenia osób starszych, organizację wydarzeń i spotkań o charakterze międzypokoleniowym w celu wymiany doświadczeń, wzajemnej edukacji.</w:t>
      </w:r>
    </w:p>
    <w:p w14:paraId="1ECEDD08" w14:textId="77777777" w:rsidR="003817A6" w:rsidRPr="003817A6" w:rsidRDefault="003817A6" w:rsidP="003817A6">
      <w:pPr>
        <w:pStyle w:val="Default"/>
        <w:rPr>
          <w:b/>
          <w:bCs/>
        </w:rPr>
      </w:pPr>
      <w:r w:rsidRPr="003817A6">
        <w:rPr>
          <w:b/>
          <w:bCs/>
        </w:rPr>
        <w:t xml:space="preserve">W ramach przedmiotowego naboru zaplanowano dofinansowanie w zakresie: </w:t>
      </w:r>
    </w:p>
    <w:p w14:paraId="755D846E" w14:textId="1AF999B1" w:rsidR="003817A6" w:rsidRPr="003817A6" w:rsidRDefault="003817A6" w:rsidP="003817A6">
      <w:pPr>
        <w:pStyle w:val="Default"/>
        <w:numPr>
          <w:ilvl w:val="0"/>
          <w:numId w:val="11"/>
        </w:numPr>
        <w:spacing w:line="23" w:lineRule="atLeast"/>
        <w:ind w:left="714" w:hanging="357"/>
      </w:pPr>
      <w:r w:rsidRPr="003817A6">
        <w:t>realizacji operacji polegających na tworzeniu nowych klubów seniora lub wsparcie istniejących klubów seniora wyłącznie jako rozszerzenie oferty funkcjonującego klubu;</w:t>
      </w:r>
    </w:p>
    <w:p w14:paraId="1817276E" w14:textId="77777777" w:rsidR="003817A6" w:rsidRPr="003817A6" w:rsidRDefault="003817A6" w:rsidP="003817A6">
      <w:pPr>
        <w:pStyle w:val="Default"/>
        <w:numPr>
          <w:ilvl w:val="0"/>
          <w:numId w:val="11"/>
        </w:numPr>
        <w:spacing w:line="23" w:lineRule="atLeast"/>
        <w:ind w:left="714" w:hanging="357"/>
      </w:pPr>
      <w:r w:rsidRPr="003817A6">
        <w:t xml:space="preserve">organizacji zajęć mających na celu: </w:t>
      </w:r>
    </w:p>
    <w:p w14:paraId="780A2EE7" w14:textId="60C59CA4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>zagospodarowanie czasu wolnego po zakończeniu aktywności zawodowej (m.in. rozwijanie umiejętności i indywidualnych zainteresowań;</w:t>
      </w:r>
    </w:p>
    <w:p w14:paraId="0335ABE3" w14:textId="77777777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 xml:space="preserve"> zwiększenie aktywności i uczestnictwa osób starszych w życiu społecznym, organizacja wydarzeń integrujących seniorów ze społecznością lokalną, międzypokoleniowa wymiana doświadczeń;</w:t>
      </w:r>
    </w:p>
    <w:p w14:paraId="7A79E7A9" w14:textId="547D0737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 xml:space="preserve">działalność prozdrowotną (m.in. edukacja zdrowotna, spotkania ze specjalistami od zdrowego żywienia); </w:t>
      </w:r>
    </w:p>
    <w:p w14:paraId="31B948DD" w14:textId="77777777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 xml:space="preserve">działalność kulturalną (np. wyjazdy do kina, teatru); </w:t>
      </w:r>
    </w:p>
    <w:p w14:paraId="2C2D138A" w14:textId="77777777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 xml:space="preserve">działalność edukacyjną (np. nauka obsługi komputera, telefonu, bezpiecznego poruszania się po Internecie, spotkania z przedstawicielami służb mundurowych); </w:t>
      </w:r>
    </w:p>
    <w:p w14:paraId="58535306" w14:textId="77777777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 xml:space="preserve">prowadzenie zajęć z zakresu kultury fizycznej poprzez organizację zajęć ruchowych, sportowych np. </w:t>
      </w:r>
      <w:proofErr w:type="spellStart"/>
      <w:r w:rsidRPr="003817A6">
        <w:t>nordic</w:t>
      </w:r>
      <w:proofErr w:type="spellEnd"/>
      <w:r w:rsidRPr="003817A6">
        <w:t xml:space="preserve"> </w:t>
      </w:r>
      <w:proofErr w:type="spellStart"/>
      <w:r w:rsidRPr="003817A6">
        <w:t>walking</w:t>
      </w:r>
      <w:proofErr w:type="spellEnd"/>
      <w:r w:rsidRPr="003817A6">
        <w:t xml:space="preserve">, zorganizowanie zajęć w ramach stref aktywności rodzinnej, aerobik, </w:t>
      </w:r>
      <w:proofErr w:type="spellStart"/>
      <w:r w:rsidRPr="003817A6">
        <w:t>aqua</w:t>
      </w:r>
      <w:proofErr w:type="spellEnd"/>
      <w:r w:rsidRPr="003817A6">
        <w:t xml:space="preserve"> - aerobik itp.; </w:t>
      </w:r>
    </w:p>
    <w:p w14:paraId="0FA4E85F" w14:textId="77777777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 xml:space="preserve">tworzenie grup samopomocowych, których członkowie będą wzajemnie się wspierać w trudnościach życia codziennego; </w:t>
      </w:r>
    </w:p>
    <w:p w14:paraId="44733A29" w14:textId="77777777" w:rsidR="003817A6" w:rsidRPr="003817A6" w:rsidRDefault="003817A6" w:rsidP="003817A6">
      <w:pPr>
        <w:pStyle w:val="Default"/>
        <w:numPr>
          <w:ilvl w:val="1"/>
          <w:numId w:val="11"/>
        </w:numPr>
        <w:spacing w:line="23" w:lineRule="atLeast"/>
        <w:ind w:left="714" w:hanging="357"/>
      </w:pPr>
      <w:r w:rsidRPr="003817A6">
        <w:t xml:space="preserve">wsparcie specjalistyczne, m.in. poradnictwo prawne realizowane poprzez udzielanie seniorom informacji o obowiązujących przepisach z zakresu m.in. prawa rodzinnego i opiekuńczego, zabezpieczenia społecznego, ochrony praw lokatorów; poradnictwo psychologiczne realizowane poprzez proces diagnozowania, profilaktyki i terapii; poradnictwo rodzinne obejmujące funkcjonowanie rodziny. </w:t>
      </w:r>
    </w:p>
    <w:p w14:paraId="595E4A59" w14:textId="2C174983" w:rsidR="003817A6" w:rsidRPr="003817A6" w:rsidRDefault="003817A6" w:rsidP="003817A6">
      <w:pPr>
        <w:pStyle w:val="Default"/>
        <w:numPr>
          <w:ilvl w:val="0"/>
          <w:numId w:val="11"/>
        </w:numPr>
        <w:spacing w:line="23" w:lineRule="atLeast"/>
        <w:ind w:left="714" w:hanging="357"/>
      </w:pPr>
      <w:r w:rsidRPr="003817A6">
        <w:t>Wsparciem klubu seniora objęci będą seniorzy powyżej 60 r. życia zamieszkując</w:t>
      </w:r>
      <w:r w:rsidR="00043037">
        <w:t>y</w:t>
      </w:r>
      <w:r w:rsidRPr="003817A6">
        <w:t xml:space="preserve"> na obszarze objętym lokalną strategią rozwoju; </w:t>
      </w:r>
    </w:p>
    <w:p w14:paraId="1157116D" w14:textId="77777777" w:rsidR="003817A6" w:rsidRPr="003817A6" w:rsidRDefault="003817A6" w:rsidP="003817A6">
      <w:pPr>
        <w:pStyle w:val="Default"/>
        <w:numPr>
          <w:ilvl w:val="0"/>
          <w:numId w:val="11"/>
        </w:numPr>
        <w:spacing w:line="23" w:lineRule="atLeast"/>
        <w:ind w:left="714" w:hanging="357"/>
      </w:pPr>
      <w:r w:rsidRPr="003817A6">
        <w:t xml:space="preserve">Klub seniora nie świadczy usług opiekuńczych i specjalistycznych usług opiekuńczych takich jak dzienny dom pomocy lub inne ośrodki wsparcia zdefiniowane w art. 51 ustawy o pomocy społecznej. </w:t>
      </w:r>
    </w:p>
    <w:p w14:paraId="37DE5DBC" w14:textId="77777777" w:rsidR="00EB42CA" w:rsidRPr="003817A6" w:rsidRDefault="00EB42CA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CF294C2" w14:textId="2C78F867" w:rsidR="0098496E" w:rsidRPr="003817A6" w:rsidRDefault="0098496E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3817A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lastRenderedPageBreak/>
        <w:t>Finanse</w:t>
      </w:r>
    </w:p>
    <w:p w14:paraId="3141C320" w14:textId="5F492BD3" w:rsidR="0098496E" w:rsidRPr="003817A6" w:rsidRDefault="0098496E" w:rsidP="0098496E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  <w:r w:rsidRPr="003817A6">
        <w:rPr>
          <w:rFonts w:ascii="Arial" w:hAnsi="Arial" w:cs="Arial"/>
          <w:sz w:val="24"/>
          <w:szCs w:val="24"/>
        </w:rPr>
        <w:t xml:space="preserve">Kwota środków przeznaczona na dofinansowanie projektów w ramach naboru wynosi: </w:t>
      </w:r>
      <w:r w:rsidR="003817A6" w:rsidRPr="003817A6">
        <w:rPr>
          <w:rFonts w:ascii="Arial" w:hAnsi="Arial" w:cs="Arial"/>
          <w:b/>
          <w:bCs/>
          <w:sz w:val="24"/>
          <w:szCs w:val="24"/>
        </w:rPr>
        <w:t>1.750.000</w:t>
      </w:r>
      <w:r w:rsidRPr="003817A6"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42E764C9" w14:textId="663AD1E9" w:rsidR="0098496E" w:rsidRPr="003817A6" w:rsidRDefault="0098496E" w:rsidP="0098496E">
      <w:pPr>
        <w:pStyle w:val="Default"/>
        <w:spacing w:line="23" w:lineRule="atLeast"/>
      </w:pPr>
      <w:r w:rsidRPr="003817A6">
        <w:t xml:space="preserve">Maksymalny poziom dofinansowania UE w wydatkach kwalifikowalnych na poziomie projektu wynosi </w:t>
      </w:r>
      <w:r w:rsidRPr="003817A6">
        <w:rPr>
          <w:b/>
          <w:bCs/>
        </w:rPr>
        <w:t xml:space="preserve">95%. </w:t>
      </w:r>
    </w:p>
    <w:p w14:paraId="42125BC5" w14:textId="7993BA8C" w:rsidR="0098496E" w:rsidRPr="003817A6" w:rsidRDefault="0098496E" w:rsidP="0098496E">
      <w:pPr>
        <w:spacing w:after="0" w:line="23" w:lineRule="atLeast"/>
        <w:rPr>
          <w:rFonts w:ascii="Arial" w:hAnsi="Arial" w:cs="Arial"/>
          <w:b/>
          <w:bCs/>
          <w:color w:val="ED0000"/>
          <w:sz w:val="24"/>
          <w:szCs w:val="24"/>
        </w:rPr>
      </w:pPr>
      <w:r w:rsidRPr="003817A6">
        <w:rPr>
          <w:rFonts w:ascii="Arial" w:hAnsi="Arial" w:cs="Arial"/>
          <w:sz w:val="24"/>
          <w:szCs w:val="24"/>
        </w:rPr>
        <w:t xml:space="preserve">Minimalny wkład własny Wnioskodawcy wynosi </w:t>
      </w:r>
      <w:r w:rsidRPr="003817A6">
        <w:rPr>
          <w:rFonts w:ascii="Arial" w:hAnsi="Arial" w:cs="Arial"/>
          <w:b/>
          <w:bCs/>
          <w:sz w:val="24"/>
          <w:szCs w:val="24"/>
        </w:rPr>
        <w:t>5%</w:t>
      </w:r>
      <w:r w:rsidRPr="003817A6">
        <w:rPr>
          <w:rFonts w:ascii="Arial" w:hAnsi="Arial" w:cs="Arial"/>
          <w:sz w:val="24"/>
          <w:szCs w:val="24"/>
        </w:rPr>
        <w:t>.</w:t>
      </w:r>
    </w:p>
    <w:p w14:paraId="55576BDB" w14:textId="77777777" w:rsidR="0098496E" w:rsidRDefault="0098496E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15D1A1DA" w14:textId="77777777" w:rsidR="0098496E" w:rsidRPr="00680423" w:rsidRDefault="0098496E" w:rsidP="0098496E">
      <w:pPr>
        <w:spacing w:after="0" w:line="23" w:lineRule="atLeast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8042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Czas trwania naboru</w:t>
      </w:r>
    </w:p>
    <w:p w14:paraId="263AF440" w14:textId="3FC527F3" w:rsidR="0098496E" w:rsidRPr="00173EED" w:rsidRDefault="0098496E" w:rsidP="0098496E">
      <w:pPr>
        <w:shd w:val="clear" w:color="auto" w:fill="FFFFFF"/>
        <w:spacing w:after="0" w:line="2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73E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Termin, od którego można składać wnioski: </w:t>
      </w:r>
      <w:r w:rsidR="003817A6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22</w:t>
      </w:r>
      <w:r w:rsidRPr="00173EED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3817A6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Pr="00173EED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.2025 r. </w:t>
      </w:r>
      <w:r w:rsidRPr="00173E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 godziny </w:t>
      </w:r>
      <w:r w:rsidR="003817A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173EED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.00</w:t>
      </w:r>
    </w:p>
    <w:p w14:paraId="3EB8FCBD" w14:textId="0ADB2A69" w:rsidR="0098496E" w:rsidRPr="00173EED" w:rsidRDefault="0098496E" w:rsidP="0098496E">
      <w:pPr>
        <w:shd w:val="clear" w:color="auto" w:fill="FFFFFF"/>
        <w:spacing w:after="0" w:line="23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73E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Termin, do którego można składać wnioski: do końca dnia </w:t>
      </w:r>
      <w:r w:rsidR="003817A6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04</w:t>
      </w:r>
      <w:r w:rsidRPr="00173EED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3817A6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11</w:t>
      </w:r>
      <w:r w:rsidRPr="00173EED">
        <w:rPr>
          <w:rFonts w:ascii="Arial" w:eastAsiaTheme="maj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.2025 r.</w:t>
      </w:r>
    </w:p>
    <w:p w14:paraId="59C4AF0F" w14:textId="77777777" w:rsidR="0098496E" w:rsidRPr="00173EED" w:rsidRDefault="0098496E" w:rsidP="0098496E">
      <w:pPr>
        <w:spacing w:after="0" w:line="23" w:lineRule="atLeast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173EED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Wnioski o dofinansowanie projektów oraz załączniki składane są wyłącznie w wersji elektronicznej za pomocą aplikacji SOWA EFS w centralnym systemie teleinformatycznym na stronie </w:t>
      </w:r>
      <w:hyperlink r:id="rId8" w:history="1">
        <w:r w:rsidRPr="00173EED">
          <w:rPr>
            <w:rFonts w:ascii="Arial" w:eastAsiaTheme="minorEastAsia" w:hAnsi="Arial" w:cs="Arial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aplikacji SOWA EFS</w:t>
        </w:r>
      </w:hyperlink>
      <w:r w:rsidRPr="00173EED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.   </w:t>
      </w:r>
    </w:p>
    <w:p w14:paraId="217DA8FF" w14:textId="77777777" w:rsidR="00E0274E" w:rsidRPr="00680423" w:rsidRDefault="00E0274E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4E5603C" w14:textId="77777777" w:rsidR="00E0274E" w:rsidRPr="00680423" w:rsidRDefault="00E0274E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D3242AD" w14:textId="5086FF19" w:rsidR="00FD6B3A" w:rsidRPr="00680423" w:rsidRDefault="00FD6B3A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680423">
        <w:rPr>
          <w:rFonts w:ascii="Arial" w:hAnsi="Arial" w:cs="Arial"/>
          <w:b/>
          <w:bCs/>
          <w:sz w:val="24"/>
          <w:szCs w:val="24"/>
        </w:rPr>
        <w:t xml:space="preserve">Szczegółowa dokumentacja konkursowa znajduje się </w:t>
      </w:r>
      <w:hyperlink r:id="rId9" w:history="1">
        <w:r w:rsidRPr="00115324">
          <w:rPr>
            <w:rStyle w:val="Hipercze"/>
            <w:rFonts w:ascii="Arial" w:hAnsi="Arial" w:cs="Arial"/>
            <w:b/>
            <w:bCs/>
            <w:sz w:val="24"/>
            <w:szCs w:val="24"/>
            <w:u w:val="none"/>
          </w:rPr>
          <w:t>na stronie internetowej Lokalnej Grupy Działania – Fundusz Biebrzański</w:t>
        </w:r>
      </w:hyperlink>
      <w:r w:rsidR="0019107E">
        <w:rPr>
          <w:rFonts w:ascii="Arial" w:hAnsi="Arial" w:cs="Arial"/>
          <w:b/>
          <w:bCs/>
          <w:sz w:val="24"/>
          <w:szCs w:val="24"/>
        </w:rPr>
        <w:t xml:space="preserve"> oraz</w:t>
      </w:r>
      <w:r w:rsidRPr="0068042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680423" w:rsidRPr="00115324">
          <w:rPr>
            <w:rStyle w:val="Hipercze"/>
            <w:rFonts w:ascii="Arial" w:hAnsi="Arial" w:cs="Arial"/>
            <w:sz w:val="24"/>
            <w:szCs w:val="24"/>
            <w:u w:val="none"/>
          </w:rPr>
          <w:t>pod linkiem naborów</w:t>
        </w:r>
      </w:hyperlink>
    </w:p>
    <w:p w14:paraId="2449A028" w14:textId="77777777" w:rsidR="00680423" w:rsidRDefault="00680423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9EE1229" w14:textId="3048C4E3" w:rsidR="00FD6B3A" w:rsidRPr="00680423" w:rsidRDefault="00FD6B3A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680423">
        <w:rPr>
          <w:rFonts w:ascii="Arial" w:hAnsi="Arial" w:cs="Arial"/>
          <w:sz w:val="24"/>
          <w:szCs w:val="24"/>
        </w:rPr>
        <w:t>W celu uzyskania szczegółowych informacji na temat możliwości uzyskania dofinansowania zapraszamy do kontaktu z pracownikami biura LGD</w:t>
      </w:r>
      <w:r w:rsidR="00680423">
        <w:rPr>
          <w:rFonts w:ascii="Arial" w:hAnsi="Arial" w:cs="Arial"/>
          <w:sz w:val="24"/>
          <w:szCs w:val="24"/>
        </w:rPr>
        <w:t>, którzy świadczą bezpłatne doradztwo.</w:t>
      </w:r>
    </w:p>
    <w:p w14:paraId="2D3B75EE" w14:textId="77777777" w:rsidR="00FD6B3A" w:rsidRPr="00680423" w:rsidRDefault="00FD6B3A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D27E66E" w14:textId="77777777" w:rsidR="00FD6B3A" w:rsidRPr="0019107E" w:rsidRDefault="00FD6B3A" w:rsidP="00680423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  <w:r w:rsidRPr="0019107E">
        <w:rPr>
          <w:rFonts w:ascii="Arial" w:hAnsi="Arial" w:cs="Arial"/>
          <w:b/>
          <w:bCs/>
          <w:sz w:val="24"/>
          <w:szCs w:val="24"/>
        </w:rPr>
        <w:t>Dane kontaktowe:</w:t>
      </w:r>
    </w:p>
    <w:p w14:paraId="5EBFE1ED" w14:textId="77777777" w:rsidR="00FD6B3A" w:rsidRPr="00680423" w:rsidRDefault="00FD6B3A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680423">
        <w:rPr>
          <w:rFonts w:ascii="Arial" w:hAnsi="Arial" w:cs="Arial"/>
          <w:sz w:val="24"/>
          <w:szCs w:val="24"/>
        </w:rPr>
        <w:t>Lokalna Grupa Działania – Fundusz Biebrzański</w:t>
      </w:r>
    </w:p>
    <w:p w14:paraId="024B2462" w14:textId="15D4B626" w:rsidR="00FD6B3A" w:rsidRPr="00680423" w:rsidRDefault="0019107E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80423">
        <w:rPr>
          <w:rFonts w:ascii="Arial" w:hAnsi="Arial" w:cs="Arial"/>
          <w:sz w:val="24"/>
          <w:szCs w:val="24"/>
        </w:rPr>
        <w:t>l. Goniądzka 6</w:t>
      </w:r>
      <w:r w:rsidR="00FD6B3A" w:rsidRPr="00680423">
        <w:rPr>
          <w:rFonts w:ascii="Arial" w:hAnsi="Arial" w:cs="Arial"/>
          <w:sz w:val="24"/>
          <w:szCs w:val="24"/>
        </w:rPr>
        <w:t>, 16-150 Suchowola</w:t>
      </w:r>
    </w:p>
    <w:p w14:paraId="17BF6A91" w14:textId="01548091" w:rsidR="00FD6B3A" w:rsidRDefault="00680423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D6B3A" w:rsidRPr="00680423">
        <w:rPr>
          <w:rFonts w:ascii="Arial" w:hAnsi="Arial" w:cs="Arial"/>
          <w:sz w:val="24"/>
          <w:szCs w:val="24"/>
        </w:rPr>
        <w:t xml:space="preserve">el. 85 71-28-307, e-mail: </w:t>
      </w:r>
      <w:hyperlink r:id="rId11" w:history="1">
        <w:r w:rsidR="0098496E" w:rsidRPr="00394DBB">
          <w:rPr>
            <w:rStyle w:val="Hipercze"/>
            <w:rFonts w:ascii="Arial" w:hAnsi="Arial" w:cs="Arial"/>
            <w:sz w:val="24"/>
            <w:szCs w:val="24"/>
          </w:rPr>
          <w:t>sekretariat@biebrza-leader.pl</w:t>
        </w:r>
      </w:hyperlink>
      <w:r w:rsidR="0098496E">
        <w:rPr>
          <w:rFonts w:ascii="Arial" w:hAnsi="Arial" w:cs="Arial"/>
          <w:sz w:val="24"/>
          <w:szCs w:val="24"/>
        </w:rPr>
        <w:t xml:space="preserve"> </w:t>
      </w:r>
    </w:p>
    <w:p w14:paraId="0000370F" w14:textId="77777777" w:rsidR="000F4A91" w:rsidRDefault="000F4A91" w:rsidP="00680423">
      <w:pPr>
        <w:spacing w:after="0" w:line="23" w:lineRule="atLeast"/>
        <w:rPr>
          <w:rFonts w:ascii="Arial" w:hAnsi="Arial" w:cs="Arial"/>
          <w:sz w:val="24"/>
          <w:szCs w:val="24"/>
        </w:rPr>
      </w:pPr>
    </w:p>
    <w:sectPr w:rsidR="000F4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C7F9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2305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E528E7"/>
    <w:multiLevelType w:val="hybridMultilevel"/>
    <w:tmpl w:val="947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75C2"/>
    <w:multiLevelType w:val="hybridMultilevel"/>
    <w:tmpl w:val="A866E412"/>
    <w:lvl w:ilvl="0" w:tplc="F4A6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00B0"/>
    <w:multiLevelType w:val="hybridMultilevel"/>
    <w:tmpl w:val="2138E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EC2"/>
    <w:multiLevelType w:val="hybridMultilevel"/>
    <w:tmpl w:val="284C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A647E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746D"/>
    <w:multiLevelType w:val="hybridMultilevel"/>
    <w:tmpl w:val="445A8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F03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7961F6"/>
    <w:multiLevelType w:val="hybridMultilevel"/>
    <w:tmpl w:val="E79E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40D0"/>
    <w:multiLevelType w:val="hybridMultilevel"/>
    <w:tmpl w:val="35DE0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A6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154C2"/>
    <w:multiLevelType w:val="hybridMultilevel"/>
    <w:tmpl w:val="CE52A7CE"/>
    <w:lvl w:ilvl="0" w:tplc="F4A6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23732">
    <w:abstractNumId w:val="8"/>
  </w:num>
  <w:num w:numId="2" w16cid:durableId="1356539289">
    <w:abstractNumId w:val="3"/>
  </w:num>
  <w:num w:numId="3" w16cid:durableId="768699736">
    <w:abstractNumId w:val="4"/>
  </w:num>
  <w:num w:numId="4" w16cid:durableId="1319382530">
    <w:abstractNumId w:val="0"/>
  </w:num>
  <w:num w:numId="5" w16cid:durableId="863253560">
    <w:abstractNumId w:val="2"/>
  </w:num>
  <w:num w:numId="6" w16cid:durableId="606086644">
    <w:abstractNumId w:val="5"/>
  </w:num>
  <w:num w:numId="7" w16cid:durableId="172110708">
    <w:abstractNumId w:val="6"/>
  </w:num>
  <w:num w:numId="8" w16cid:durableId="1570313126">
    <w:abstractNumId w:val="7"/>
  </w:num>
  <w:num w:numId="9" w16cid:durableId="576595462">
    <w:abstractNumId w:val="10"/>
  </w:num>
  <w:num w:numId="10" w16cid:durableId="1507862737">
    <w:abstractNumId w:val="1"/>
  </w:num>
  <w:num w:numId="11" w16cid:durableId="1289700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E9"/>
    <w:rsid w:val="00043037"/>
    <w:rsid w:val="000624BE"/>
    <w:rsid w:val="000F4A91"/>
    <w:rsid w:val="00115324"/>
    <w:rsid w:val="00173EED"/>
    <w:rsid w:val="0019107E"/>
    <w:rsid w:val="00292835"/>
    <w:rsid w:val="002E4CAB"/>
    <w:rsid w:val="003817A6"/>
    <w:rsid w:val="00407D5D"/>
    <w:rsid w:val="00414579"/>
    <w:rsid w:val="00441F2A"/>
    <w:rsid w:val="005421E3"/>
    <w:rsid w:val="005E798D"/>
    <w:rsid w:val="00680423"/>
    <w:rsid w:val="0098496E"/>
    <w:rsid w:val="009914F4"/>
    <w:rsid w:val="00AB1974"/>
    <w:rsid w:val="00BC118A"/>
    <w:rsid w:val="00BD5BBA"/>
    <w:rsid w:val="00BD6BA5"/>
    <w:rsid w:val="00C739C9"/>
    <w:rsid w:val="00D745E9"/>
    <w:rsid w:val="00DC0D01"/>
    <w:rsid w:val="00E0274E"/>
    <w:rsid w:val="00EB42CA"/>
    <w:rsid w:val="00EC15D2"/>
    <w:rsid w:val="00FC52C8"/>
    <w:rsid w:val="00FD003F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EACA"/>
  <w15:chartTrackingRefBased/>
  <w15:docId w15:val="{6B9A3662-A437-4DAE-809D-8C3955D2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4"/>
  </w:style>
  <w:style w:type="paragraph" w:styleId="Nagwek1">
    <w:name w:val="heading 1"/>
    <w:basedOn w:val="Normalny"/>
    <w:next w:val="Normalny"/>
    <w:link w:val="Nagwek1Znak"/>
    <w:uiPriority w:val="9"/>
    <w:qFormat/>
    <w:rsid w:val="00D7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5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5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5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5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5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5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45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5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45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5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5E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B1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04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a2021.ef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wa2021.efs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wa2021.efs.gov.pl/" TargetMode="External"/><Relationship Id="rId11" Type="http://schemas.openxmlformats.org/officeDocument/2006/relationships/hyperlink" Target="mailto:sekretariat@biebrza-leader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iebrza-leader.pl/nabory-wnioskow/ef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ebrza-leader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WirkowskaAnna</dc:creator>
  <cp:keywords/>
  <dc:description/>
  <cp:lastModifiedBy>Anna Wirkowska</cp:lastModifiedBy>
  <cp:revision>9</cp:revision>
  <cp:lastPrinted>2025-09-23T07:27:00Z</cp:lastPrinted>
  <dcterms:created xsi:type="dcterms:W3CDTF">2025-04-07T06:32:00Z</dcterms:created>
  <dcterms:modified xsi:type="dcterms:W3CDTF">2025-09-23T07:48:00Z</dcterms:modified>
</cp:coreProperties>
</file>